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Sun Microsystems Inc. Java 1.6.0_45 on SunOS -->
    <w:p w:rsidRDefault="008752C5" w:rsidP="008752C5" w:rsidR="008752C5" w:rsidRPr="008752C5">
      <w:pPr>
        <w:ind w:firstLine="708"/>
        <w:jc w:val="right"/>
        <w:rPr>
          <w:rStyle w:val="a5"/>
          <w:b w:val="false"/>
          <w:color w:val="000000"/>
          <w:sz w:val="16"/>
          <w:szCs w:val="16"/>
        </w:rPr>
      </w:pPr>
      <w:r>
        <w:rPr>
          <w:rStyle w:val="a5"/>
          <w:b w:val="false"/>
          <w:color w:val="000000"/>
          <w:sz w:val="16"/>
          <w:szCs w:val="16"/>
        </w:rPr>
        <w:t>Приложение 2</w:t>
      </w:r>
    </w:p>
    <w:p w:rsidRDefault="008752C5" w:rsidP="003F2D87" w:rsidR="008752C5">
      <w:pPr>
        <w:ind w:firstLine="708"/>
        <w:jc w:val="center"/>
        <w:rPr>
          <w:rStyle w:val="a5"/>
          <w:color w:val="000000"/>
          <w:sz w:val="20"/>
          <w:szCs w:val="20"/>
        </w:rPr>
      </w:pPr>
    </w:p>
    <w:p w:rsidRDefault="003F2D87" w:rsidP="003F2D87" w:rsidR="003F2D87" w:rsidRPr="008752C5">
      <w:pPr>
        <w:ind w:firstLine="708"/>
        <w:jc w:val="center"/>
        <w:rPr>
          <w:rStyle w:val="a5"/>
          <w:color w:val="000000"/>
          <w:sz w:val="20"/>
          <w:szCs w:val="20"/>
        </w:rPr>
      </w:pPr>
      <w:r w:rsidRPr="00A76EB8">
        <w:rPr>
          <w:rStyle w:val="a5"/>
          <w:color w:val="000000"/>
          <w:sz w:val="20"/>
          <w:szCs w:val="20"/>
        </w:rPr>
        <w:t>Сведения о муниципальных организациях телерадиовещания</w:t>
      </w:r>
    </w:p>
    <w:p w:rsidRDefault="003F2D87" w:rsidP="003F2D87" w:rsidR="003F2D87">
      <w:pPr>
        <w:ind w:firstLine="708"/>
        <w:jc w:val="center"/>
        <w:rPr>
          <w:rStyle w:val="a5"/>
          <w:color w:val="000000"/>
        </w:rPr>
      </w:pPr>
    </w:p>
    <w:tbl>
      <w:tblPr>
        <w:tblW w:type="dxa" w:w="15850"/>
        <w:tblInd w:type="dxa" w:w="-318"/>
        <w:tblBorders>
          <w:top w:space="0" w:sz="4" w:color="000000" w:val="single"/>
          <w:left w:space="0" w:sz="4" w:color="000000" w:val="single"/>
          <w:bottom w:space="0" w:sz="4" w:color="000000" w:val="single"/>
          <w:right w:space="0" w:sz="4" w:color="000000" w:val="single"/>
          <w:insideH w:space="0" w:sz="4" w:color="000000" w:val="single"/>
          <w:insideV w:space="0" w:sz="4" w:color="000000" w:val="single"/>
        </w:tblBorders>
        <w:tblLayout w:type="fixed"/>
        <w:tblLook w:val="04A0"/>
      </w:tblPr>
      <w:tblGrid>
        <w:gridCol w:w="568"/>
        <w:gridCol w:w="1418"/>
        <w:gridCol w:w="1275"/>
        <w:gridCol w:w="993"/>
        <w:gridCol w:w="1559"/>
        <w:gridCol w:w="1276"/>
        <w:gridCol w:w="1047"/>
        <w:gridCol w:w="1079"/>
        <w:gridCol w:w="1417"/>
        <w:gridCol w:w="993"/>
        <w:gridCol w:w="1417"/>
        <w:gridCol w:w="1276"/>
        <w:gridCol w:w="1532"/>
      </w:tblGrid>
      <w:tr w:rsidTr="0040095A" w:rsidR="003F2D87" w:rsidRPr="00A76EB8">
        <w:trPr>
          <w:trHeight w:val="20"/>
        </w:trPr>
        <w:tc>
          <w:tcPr>
            <w:tcW w:type="dxa" w:w="568"/>
            <w:shd w:themeFillShade="D9" w:themeFill="background1" w:fill="D9D9D9" w:color="auto" w:val="clear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rStyle w:val="a5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76EB8">
              <w:rPr>
                <w:rStyle w:val="a5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76EB8">
              <w:rPr>
                <w:rStyle w:val="a5"/>
                <w:color w:val="000000"/>
                <w:sz w:val="16"/>
                <w:szCs w:val="16"/>
              </w:rPr>
              <w:t>/</w:t>
            </w:r>
            <w:proofErr w:type="spellStart"/>
            <w:r w:rsidRPr="00A76EB8">
              <w:rPr>
                <w:rStyle w:val="a5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type="dxa" w:w="1418"/>
            <w:shd w:themeFillShade="D9" w:themeFill="background1" w:fill="D9D9D9" w:color="auto" w:val="clear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sz w:val="16"/>
                <w:szCs w:val="16"/>
              </w:rPr>
              <w:t>Наимено</w:t>
            </w:r>
            <w:r w:rsidRPr="00A76EB8">
              <w:rPr>
                <w:sz w:val="16"/>
                <w:szCs w:val="16"/>
              </w:rPr>
              <w:softHyphen/>
              <w:t>вание организа</w:t>
            </w:r>
            <w:r w:rsidRPr="00A76EB8">
              <w:rPr>
                <w:sz w:val="16"/>
                <w:szCs w:val="16"/>
              </w:rPr>
              <w:softHyphen/>
              <w:t>ции теле</w:t>
            </w:r>
            <w:r w:rsidRPr="00A76EB8">
              <w:rPr>
                <w:sz w:val="16"/>
                <w:szCs w:val="16"/>
              </w:rPr>
              <w:softHyphen/>
              <w:t>радиове</w:t>
            </w:r>
            <w:r w:rsidRPr="00A76EB8">
              <w:rPr>
                <w:sz w:val="16"/>
                <w:szCs w:val="16"/>
              </w:rPr>
              <w:softHyphen/>
              <w:t>щания</w:t>
            </w:r>
          </w:p>
        </w:tc>
        <w:tc>
          <w:tcPr>
            <w:tcW w:type="dxa" w:w="1275"/>
            <w:shd w:themeFillShade="D9" w:themeFill="background1" w:fill="D9D9D9" w:color="auto" w:val="clear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sz w:val="16"/>
                <w:szCs w:val="16"/>
              </w:rPr>
              <w:t>Наименование выпускаемого этой организа</w:t>
            </w:r>
            <w:r w:rsidRPr="00A76EB8">
              <w:rPr>
                <w:sz w:val="16"/>
                <w:szCs w:val="16"/>
              </w:rPr>
              <w:softHyphen/>
              <w:t>цией средства массовой информации</w:t>
            </w:r>
          </w:p>
        </w:tc>
        <w:tc>
          <w:tcPr>
            <w:tcW w:type="dxa" w:w="993"/>
            <w:shd w:themeFillShade="D9" w:themeFill="background1" w:fill="D9D9D9" w:color="auto" w:val="clear"/>
            <w:vAlign w:val="center"/>
          </w:tcPr>
          <w:p w:rsidRDefault="003F2D87" w:rsidP="0040095A" w:rsidR="003F2D87" w:rsidRPr="00A76EB8">
            <w:pPr>
              <w:jc w:val="center"/>
              <w:rPr>
                <w:sz w:val="16"/>
                <w:szCs w:val="16"/>
              </w:rPr>
            </w:pPr>
            <w:r w:rsidRPr="00A76EB8">
              <w:rPr>
                <w:sz w:val="16"/>
                <w:szCs w:val="16"/>
              </w:rPr>
              <w:t>Форма пе</w:t>
            </w:r>
            <w:r w:rsidRPr="00A76EB8">
              <w:rPr>
                <w:sz w:val="16"/>
                <w:szCs w:val="16"/>
              </w:rPr>
              <w:softHyphen/>
              <w:t>риодического распростране</w:t>
            </w:r>
            <w:r w:rsidRPr="00A76EB8">
              <w:rPr>
                <w:sz w:val="16"/>
                <w:szCs w:val="16"/>
              </w:rPr>
              <w:softHyphen/>
              <w:t>ния СМИ (телеканал, радиоканал, телепрограмм, радиопрограмма)</w:t>
            </w:r>
          </w:p>
        </w:tc>
        <w:tc>
          <w:tcPr>
            <w:tcW w:type="dxa" w:w="1559"/>
            <w:shd w:themeFillShade="D9" w:themeFill="background1" w:fill="D9D9D9" w:color="auto" w:val="clear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sz w:val="16"/>
                <w:szCs w:val="16"/>
              </w:rPr>
              <w:t xml:space="preserve">Территория распространения СМИ в соответствии с </w:t>
            </w:r>
            <w:r w:rsidRPr="00A76EB8">
              <w:rPr>
                <w:bCs/>
                <w:sz w:val="16"/>
                <w:szCs w:val="16"/>
              </w:rPr>
              <w:t>лицензией на телевизионное вещание, радиовещание</w:t>
            </w:r>
          </w:p>
        </w:tc>
        <w:tc>
          <w:tcPr>
            <w:tcW w:type="dxa" w:w="1276"/>
            <w:shd w:themeFillShade="D9" w:themeFill="background1" w:fill="D9D9D9" w:color="auto" w:val="clear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sz w:val="16"/>
                <w:szCs w:val="16"/>
              </w:rPr>
              <w:t>Регистрацион</w:t>
            </w:r>
            <w:r w:rsidRPr="00A76EB8">
              <w:rPr>
                <w:sz w:val="16"/>
                <w:szCs w:val="16"/>
              </w:rPr>
              <w:softHyphen/>
              <w:t>ный номер сви</w:t>
            </w:r>
            <w:r w:rsidRPr="00A76EB8">
              <w:rPr>
                <w:sz w:val="16"/>
                <w:szCs w:val="16"/>
              </w:rPr>
              <w:softHyphen/>
              <w:t>детельства о регистрации средства массо</w:t>
            </w:r>
            <w:r w:rsidRPr="00A76EB8">
              <w:rPr>
                <w:sz w:val="16"/>
                <w:szCs w:val="16"/>
              </w:rPr>
              <w:softHyphen/>
              <w:t>вой информации</w:t>
            </w:r>
          </w:p>
        </w:tc>
        <w:tc>
          <w:tcPr>
            <w:tcW w:type="dxa" w:w="1047"/>
            <w:shd w:themeFillShade="D9" w:themeFill="background1" w:fill="D9D9D9" w:color="auto" w:val="clear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sz w:val="16"/>
                <w:szCs w:val="16"/>
              </w:rPr>
              <w:t>Дата выдачи свидетельства о регистрации средства массо</w:t>
            </w:r>
            <w:r w:rsidRPr="00A76EB8">
              <w:rPr>
                <w:sz w:val="16"/>
                <w:szCs w:val="16"/>
              </w:rPr>
              <w:softHyphen/>
              <w:t>вой информации</w:t>
            </w:r>
          </w:p>
        </w:tc>
        <w:tc>
          <w:tcPr>
            <w:tcW w:type="dxa" w:w="1079"/>
            <w:shd w:themeFillShade="D9" w:themeFill="background1" w:fill="D9D9D9" w:color="auto" w:val="clear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sz w:val="16"/>
                <w:szCs w:val="16"/>
              </w:rPr>
              <w:t>Юридический адрес организации телера</w:t>
            </w:r>
            <w:r w:rsidRPr="00A76EB8">
              <w:rPr>
                <w:sz w:val="16"/>
                <w:szCs w:val="16"/>
              </w:rPr>
              <w:softHyphen/>
              <w:t>диовещания</w:t>
            </w:r>
          </w:p>
        </w:tc>
        <w:tc>
          <w:tcPr>
            <w:tcW w:type="dxa" w:w="1417"/>
            <w:shd w:themeFillShade="D9" w:themeFill="background1" w:fill="D9D9D9" w:color="auto" w:val="clear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sz w:val="16"/>
                <w:szCs w:val="16"/>
              </w:rPr>
              <w:t>Учредитель (учредители) организации телерадио</w:t>
            </w:r>
            <w:r w:rsidRPr="00A76EB8">
              <w:rPr>
                <w:sz w:val="16"/>
                <w:szCs w:val="16"/>
              </w:rPr>
              <w:softHyphen/>
              <w:t>вещания</w:t>
            </w:r>
          </w:p>
        </w:tc>
        <w:tc>
          <w:tcPr>
            <w:tcW w:type="dxa" w:w="993"/>
            <w:shd w:themeFillShade="D9" w:themeFill="background1" w:fill="D9D9D9" w:color="auto" w:val="clear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sz w:val="16"/>
                <w:szCs w:val="16"/>
              </w:rPr>
              <w:t>Доля (вклад) муниципальных образований в уставном (скла</w:t>
            </w:r>
            <w:r w:rsidRPr="00A76EB8">
              <w:rPr>
                <w:sz w:val="16"/>
                <w:szCs w:val="16"/>
              </w:rPr>
              <w:softHyphen/>
              <w:t>дочном) капи</w:t>
            </w:r>
            <w:r w:rsidRPr="00A76EB8">
              <w:rPr>
                <w:sz w:val="16"/>
                <w:szCs w:val="16"/>
              </w:rPr>
              <w:softHyphen/>
              <w:t>тале</w:t>
            </w:r>
          </w:p>
        </w:tc>
        <w:tc>
          <w:tcPr>
            <w:tcW w:type="dxa" w:w="1417"/>
            <w:shd w:themeFillShade="D9" w:themeFill="background1" w:fill="D9D9D9" w:color="auto" w:val="clear"/>
            <w:vAlign w:val="center"/>
          </w:tcPr>
          <w:p w:rsidRDefault="003F2D87" w:rsidP="002C0836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sz w:val="16"/>
                <w:szCs w:val="16"/>
              </w:rPr>
              <w:t>Вид выделяв</w:t>
            </w:r>
            <w:r w:rsidRPr="00A76EB8">
              <w:rPr>
                <w:sz w:val="16"/>
                <w:szCs w:val="16"/>
              </w:rPr>
              <w:softHyphen/>
              <w:t xml:space="preserve">шихся бюджетных ассигнований из местного бюджета на </w:t>
            </w:r>
            <w:r w:rsidR="002C0836">
              <w:rPr>
                <w:sz w:val="16"/>
                <w:szCs w:val="16"/>
              </w:rPr>
              <w:t>ее</w:t>
            </w:r>
            <w:r w:rsidRPr="00A76EB8">
              <w:rPr>
                <w:sz w:val="16"/>
                <w:szCs w:val="16"/>
              </w:rPr>
              <w:t xml:space="preserve"> функционирование</w:t>
            </w:r>
          </w:p>
        </w:tc>
        <w:tc>
          <w:tcPr>
            <w:tcW w:type="dxa" w:w="1276"/>
            <w:shd w:themeFillShade="D9" w:themeFill="background1" w:fill="D9D9D9" w:color="auto" w:val="clear"/>
            <w:vAlign w:val="center"/>
          </w:tcPr>
          <w:p w:rsidRDefault="003F2D87" w:rsidP="002C0836" w:rsidR="003F2D87" w:rsidRPr="00A76EB8">
            <w:pPr>
              <w:jc w:val="center"/>
              <w:rPr>
                <w:sz w:val="16"/>
                <w:szCs w:val="16"/>
              </w:rPr>
            </w:pPr>
            <w:r w:rsidRPr="00A76EB8">
              <w:rPr>
                <w:sz w:val="16"/>
                <w:szCs w:val="16"/>
              </w:rPr>
              <w:t>Объем выде</w:t>
            </w:r>
            <w:r w:rsidRPr="00A76EB8">
              <w:rPr>
                <w:sz w:val="16"/>
                <w:szCs w:val="16"/>
              </w:rPr>
              <w:softHyphen/>
              <w:t xml:space="preserve">лявшихся бюджетных ассигнований из местного бюджета на </w:t>
            </w:r>
            <w:r w:rsidR="002C0836">
              <w:rPr>
                <w:sz w:val="16"/>
                <w:szCs w:val="16"/>
              </w:rPr>
              <w:t>ее</w:t>
            </w:r>
            <w:r w:rsidRPr="00A76EB8">
              <w:rPr>
                <w:sz w:val="16"/>
                <w:szCs w:val="16"/>
              </w:rPr>
              <w:t xml:space="preserve"> функциониро</w:t>
            </w:r>
            <w:r w:rsidRPr="00A76EB8">
              <w:rPr>
                <w:sz w:val="16"/>
                <w:szCs w:val="16"/>
              </w:rPr>
              <w:softHyphen/>
              <w:t>вание</w:t>
            </w:r>
          </w:p>
        </w:tc>
        <w:tc>
          <w:tcPr>
            <w:tcW w:type="dxa" w:w="1532"/>
            <w:shd w:themeFillShade="D9" w:themeFill="background1" w:fill="D9D9D9" w:color="auto" w:val="clear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sz w:val="16"/>
                <w:szCs w:val="16"/>
              </w:rPr>
              <w:t>Указание на то, что соответст</w:t>
            </w:r>
            <w:r w:rsidRPr="00A76EB8">
              <w:rPr>
                <w:sz w:val="16"/>
                <w:szCs w:val="16"/>
              </w:rPr>
              <w:softHyphen/>
              <w:t>вующий телека</w:t>
            </w:r>
            <w:r w:rsidRPr="00A76EB8">
              <w:rPr>
                <w:sz w:val="16"/>
                <w:szCs w:val="16"/>
              </w:rPr>
              <w:softHyphen/>
              <w:t>нал, радиоканал, (телепрограмма, радиопрограмма) являются спе</w:t>
            </w:r>
            <w:r w:rsidRPr="00A76EB8">
              <w:rPr>
                <w:sz w:val="16"/>
                <w:szCs w:val="16"/>
              </w:rPr>
              <w:softHyphen/>
              <w:t>циализирован</w:t>
            </w:r>
            <w:r w:rsidRPr="00A76EB8">
              <w:rPr>
                <w:sz w:val="16"/>
                <w:szCs w:val="16"/>
              </w:rPr>
              <w:softHyphen/>
              <w:t>ными</w:t>
            </w:r>
          </w:p>
        </w:tc>
      </w:tr>
      <w:tr w:rsidTr="0040095A" w:rsidR="003F2D87" w:rsidRPr="00A76EB8">
        <w:trPr>
          <w:trHeight w:val="20"/>
        </w:trPr>
        <w:tc>
          <w:tcPr>
            <w:tcW w:type="dxa" w:w="568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rStyle w:val="a5"/>
                <w:color w:val="000000"/>
                <w:sz w:val="16"/>
                <w:szCs w:val="16"/>
              </w:rPr>
              <w:t>1</w:t>
            </w:r>
          </w:p>
        </w:tc>
        <w:tc>
          <w:tcPr>
            <w:tcW w:type="dxa" w:w="1418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rStyle w:val="a5"/>
                <w:color w:val="000000"/>
                <w:sz w:val="16"/>
                <w:szCs w:val="16"/>
              </w:rPr>
              <w:t>2</w:t>
            </w:r>
          </w:p>
        </w:tc>
        <w:tc>
          <w:tcPr>
            <w:tcW w:type="dxa" w:w="1275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rStyle w:val="a5"/>
                <w:color w:val="000000"/>
                <w:sz w:val="16"/>
                <w:szCs w:val="16"/>
              </w:rPr>
              <w:t>3</w:t>
            </w:r>
          </w:p>
        </w:tc>
        <w:tc>
          <w:tcPr>
            <w:tcW w:type="dxa" w:w="993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rStyle w:val="a5"/>
                <w:color w:val="000000"/>
                <w:sz w:val="16"/>
                <w:szCs w:val="16"/>
              </w:rPr>
              <w:t>4</w:t>
            </w:r>
          </w:p>
        </w:tc>
        <w:tc>
          <w:tcPr>
            <w:tcW w:type="dxa" w:w="1559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rStyle w:val="a5"/>
                <w:color w:val="000000"/>
                <w:sz w:val="16"/>
                <w:szCs w:val="16"/>
              </w:rPr>
              <w:t>5</w:t>
            </w:r>
          </w:p>
        </w:tc>
        <w:tc>
          <w:tcPr>
            <w:tcW w:type="dxa" w:w="1276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rStyle w:val="a5"/>
                <w:color w:val="000000"/>
                <w:sz w:val="16"/>
                <w:szCs w:val="16"/>
              </w:rPr>
              <w:t>6</w:t>
            </w:r>
          </w:p>
        </w:tc>
        <w:tc>
          <w:tcPr>
            <w:tcW w:type="dxa" w:w="1047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rStyle w:val="a5"/>
                <w:color w:val="000000"/>
                <w:sz w:val="16"/>
                <w:szCs w:val="16"/>
              </w:rPr>
              <w:t>7</w:t>
            </w:r>
          </w:p>
        </w:tc>
        <w:tc>
          <w:tcPr>
            <w:tcW w:type="dxa" w:w="1079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rStyle w:val="a5"/>
                <w:color w:val="000000"/>
                <w:sz w:val="16"/>
                <w:szCs w:val="16"/>
              </w:rPr>
              <w:t>8</w:t>
            </w:r>
          </w:p>
        </w:tc>
        <w:tc>
          <w:tcPr>
            <w:tcW w:type="dxa" w:w="1417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rStyle w:val="a5"/>
                <w:color w:val="000000"/>
                <w:sz w:val="16"/>
                <w:szCs w:val="16"/>
              </w:rPr>
              <w:t>9</w:t>
            </w:r>
          </w:p>
        </w:tc>
        <w:tc>
          <w:tcPr>
            <w:tcW w:type="dxa" w:w="993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rStyle w:val="a5"/>
                <w:color w:val="000000"/>
                <w:sz w:val="16"/>
                <w:szCs w:val="16"/>
              </w:rPr>
              <w:t>10</w:t>
            </w:r>
          </w:p>
        </w:tc>
        <w:tc>
          <w:tcPr>
            <w:tcW w:type="dxa" w:w="1417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rStyle w:val="a5"/>
                <w:color w:val="000000"/>
                <w:sz w:val="16"/>
                <w:szCs w:val="16"/>
              </w:rPr>
              <w:t>11</w:t>
            </w:r>
          </w:p>
        </w:tc>
        <w:tc>
          <w:tcPr>
            <w:tcW w:type="dxa" w:w="1276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rStyle w:val="a5"/>
                <w:color w:val="000000"/>
                <w:sz w:val="16"/>
                <w:szCs w:val="16"/>
              </w:rPr>
              <w:t>12</w:t>
            </w:r>
          </w:p>
        </w:tc>
        <w:tc>
          <w:tcPr>
            <w:tcW w:type="dxa" w:w="1532"/>
            <w:vAlign w:val="center"/>
          </w:tcPr>
          <w:p w:rsidRDefault="003F2D87" w:rsidP="0040095A" w:rsidR="003F2D87" w:rsidRPr="00A76EB8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A76EB8">
              <w:rPr>
                <w:rStyle w:val="a5"/>
                <w:color w:val="000000"/>
                <w:sz w:val="16"/>
                <w:szCs w:val="16"/>
              </w:rPr>
              <w:t>13</w:t>
            </w:r>
          </w:p>
        </w:tc>
      </w:tr>
      <w:tr w:rsidTr="0040095A" w:rsidR="003F2D87" w:rsidRPr="00A76EB8">
        <w:trPr>
          <w:trHeight w:val="378"/>
        </w:trPr>
        <w:tc>
          <w:tcPr>
            <w:tcW w:type="dxa" w:w="568"/>
            <w:vAlign w:val="center"/>
          </w:tcPr>
          <w:p w:rsidRDefault="003F2D87" w:rsidP="0040095A" w:rsidR="003F2D87" w:rsidRPr="0048636D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</w:p>
        </w:tc>
        <w:tc>
          <w:tcPr>
            <w:tcW w:type="dxa" w:w="1418"/>
            <w:vAlign w:val="center"/>
          </w:tcPr>
          <w:p w:rsidRDefault="003F2D87" w:rsidP="0040095A" w:rsidR="003F2D87" w:rsidRPr="0021204B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>
              <w:rPr>
                <w:rStyle w:val="a5"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275"/>
            <w:vAlign w:val="center"/>
          </w:tcPr>
          <w:p w:rsidRDefault="003F2D87" w:rsidP="0040095A" w:rsidR="003F2D87" w:rsidRPr="0021204B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>
              <w:rPr>
                <w:rStyle w:val="a5"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993"/>
            <w:vAlign w:val="center"/>
          </w:tcPr>
          <w:p w:rsidRDefault="003F2D87" w:rsidP="0040095A" w:rsidR="003F2D87" w:rsidRPr="0021204B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>
              <w:rPr>
                <w:rStyle w:val="a5"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559"/>
            <w:vAlign w:val="center"/>
          </w:tcPr>
          <w:p w:rsidRDefault="003F2D87" w:rsidP="0040095A" w:rsidR="003F2D87" w:rsidRPr="0021204B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>
              <w:rPr>
                <w:rStyle w:val="a5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type="dxa" w:w="1276"/>
            <w:vAlign w:val="center"/>
          </w:tcPr>
          <w:p w:rsidRDefault="003F2D87" w:rsidP="0040095A" w:rsidR="003F2D87" w:rsidRPr="0021204B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>
              <w:rPr>
                <w:rStyle w:val="a5"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047"/>
            <w:vAlign w:val="center"/>
          </w:tcPr>
          <w:p w:rsidRDefault="003F2D87" w:rsidP="0040095A" w:rsidR="003F2D87" w:rsidRPr="0021204B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>
              <w:rPr>
                <w:rStyle w:val="a5"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079"/>
            <w:vAlign w:val="center"/>
          </w:tcPr>
          <w:p w:rsidRDefault="003F2D87" w:rsidP="0040095A" w:rsidR="003F2D87" w:rsidRPr="0021204B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>
              <w:rPr>
                <w:rStyle w:val="a5"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417"/>
            <w:vAlign w:val="center"/>
          </w:tcPr>
          <w:p w:rsidRDefault="003F2D87" w:rsidP="0040095A" w:rsidR="003F2D87" w:rsidRPr="0021204B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>
              <w:rPr>
                <w:rStyle w:val="a5"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993"/>
            <w:vAlign w:val="center"/>
          </w:tcPr>
          <w:p w:rsidRDefault="003F2D87" w:rsidP="0040095A" w:rsidR="003F2D87" w:rsidRPr="0021204B">
            <w:pPr>
              <w:jc w:val="center"/>
              <w:rPr>
                <w:rStyle w:val="a5"/>
                <w:b w:val="false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-</w:t>
            </w:r>
          </w:p>
        </w:tc>
        <w:tc>
          <w:tcPr>
            <w:tcW w:type="dxa" w:w="1417"/>
            <w:vAlign w:val="center"/>
          </w:tcPr>
          <w:p w:rsidRDefault="003F2D87" w:rsidP="0040095A" w:rsidR="003F2D87" w:rsidRPr="0021204B">
            <w:pPr>
              <w:jc w:val="center"/>
              <w:rPr>
                <w:sz w:val="16"/>
                <w:szCs w:val="16"/>
              </w:rPr>
            </w:pPr>
            <w:r>
              <w:rPr>
                <w:rStyle w:val="a5"/>
                <w:color w:val="000000"/>
                <w:sz w:val="16"/>
                <w:szCs w:val="16"/>
              </w:rPr>
              <w:t>-</w:t>
            </w:r>
          </w:p>
        </w:tc>
        <w:tc>
          <w:tcPr>
            <w:tcW w:type="dxa" w:w="1276"/>
            <w:vAlign w:val="center"/>
          </w:tcPr>
          <w:p w:rsidRDefault="003F2D87" w:rsidP="0040095A" w:rsidR="003F2D87" w:rsidRPr="0021204B">
            <w:pPr>
              <w:jc w:val="center"/>
              <w:rPr>
                <w:rStyle w:val="a5"/>
                <w:b w:val="false"/>
                <w:sz w:val="16"/>
                <w:szCs w:val="16"/>
              </w:rPr>
            </w:pPr>
            <w:r>
              <w:rPr>
                <w:rStyle w:val="a5"/>
                <w:sz w:val="16"/>
                <w:szCs w:val="16"/>
              </w:rPr>
              <w:t>-</w:t>
            </w:r>
          </w:p>
        </w:tc>
        <w:tc>
          <w:tcPr>
            <w:tcW w:type="dxa" w:w="1532"/>
            <w:vAlign w:val="center"/>
          </w:tcPr>
          <w:p w:rsidRDefault="003F2D87" w:rsidP="0040095A" w:rsidR="003F2D87" w:rsidRPr="0021204B">
            <w:pPr>
              <w:jc w:val="center"/>
              <w:rPr>
                <w:rStyle w:val="a5"/>
                <w:b w:val="false"/>
                <w:color w:val="000000"/>
                <w:sz w:val="16"/>
                <w:szCs w:val="16"/>
              </w:rPr>
            </w:pPr>
            <w:r w:rsidRPr="0021204B">
              <w:rPr>
                <w:rStyle w:val="a5"/>
                <w:color w:val="000000"/>
                <w:sz w:val="16"/>
                <w:szCs w:val="16"/>
              </w:rPr>
              <w:t>-</w:t>
            </w:r>
          </w:p>
        </w:tc>
      </w:tr>
    </w:tbl>
    <w:p w:rsidRDefault="003F2D87" w:rsidP="003F2D87" w:rsidR="003F2D87"/>
    <w:p w:rsidRDefault="00E00E99" w:rsidP="00E00E99" w:rsidR="00E00E99" w:rsidRPr="00AF5312">
      <w:pPr>
        <w:pStyle w:val="a3"/>
        <w:rPr>
          <w:lang w:val="en-US"/>
        </w:rPr>
      </w:pPr>
    </w:p>
    <w:p w:rsidRDefault="00E00E99" w:rsidP="00E00E99" w:rsidR="00E00E99"/>
    <w:p w:rsidRDefault="00320480" w:rsidR="00320480"/>
    <w:sectPr w:rsidSect="00A8587B" w:rsidR="00320480">
      <w:pgSz w:orient="landscape" w:h="11906" w:w="16838"/>
      <w:pgMar w:gutter="0" w:footer="709" w:header="709" w:left="851" w:bottom="851" w:right="851" w:top="1418"/>
      <w:cols w:space="708"/>
      <w:titlePg/>
      <w:docGrid w:linePitch="381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9" w:usb1="4000ACFF" w:usb0="E1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grammar="clean" w:spelling="clean"/>
  <w:defaultTabStop w:val="708"/>
  <w:drawingGridHorizontalSpacing w:val="110"/>
  <w:displayHorizontalDrawingGridEvery w:val="2"/>
  <w:characterSpacingControl w:val="doNotCompress"/>
  <w:compat/>
  <w:rsids>
    <w:rsidRoot w:val="00E00E99"/>
    <w:rsid w:val="002C0836"/>
    <w:rsid w:val="00320480"/>
    <w:rsid w:val="003F2D87"/>
    <w:rsid w:val="008752C5"/>
    <w:rsid w:val="00953C1F"/>
    <w:rsid w:val="00CE4CDE"/>
    <w:rsid w:val="00E00E99"/>
    <w:rsid w:val="00E4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0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E00E9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footer"/>
    <w:basedOn w:val="a"/>
    <w:link w:val="a4"/>
    <w:uiPriority w:val="99"/>
    <w:unhideWhenUsed/>
    <w:rsid w:val="00E00E99"/>
    <w:pPr>
      <w:tabs>
        <w:tab w:pos="4677" w:val="center"/>
        <w:tab w:pos="9355" w:val="right"/>
      </w:tabs>
    </w:pPr>
  </w:style>
  <w:style w:customStyle="true" w:styleId="a4" w:type="character">
    <w:name w:val="Нижний колонтитул Знак"/>
    <w:basedOn w:val="a0"/>
    <w:link w:val="a3"/>
    <w:uiPriority w:val="99"/>
    <w:rsid w:val="00E00E99"/>
    <w:rPr>
      <w:rFonts w:cs="Times New Roman" w:eastAsia="Times New Roman" w:hAnsi="Times New Roman" w:ascii="Times New Roman"/>
      <w:sz w:val="28"/>
      <w:szCs w:val="24"/>
      <w:lang w:eastAsia="ru-RU"/>
    </w:rPr>
  </w:style>
  <w:style w:styleId="a5" w:type="character">
    <w:name w:val="Strong"/>
    <w:qFormat/>
    <w:rsid w:val="00E00E99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5" Type="http://schemas.openxmlformats.org/officeDocument/2006/relationships/theme" Target="theme/theme1.xml"/>
    <Relationship Id="rId4" Type="http://schemas.openxmlformats.org/officeDocument/2006/relationships/fontTable" Target="fontTable.xml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160</properties:Words>
  <properties:Characters>916</properties:Characters>
  <properties:Lines>7</properties:Lines>
  <properties:Paragraphs>2</properties:Paragraphs>
  <properties:TotalTime>0</properties:TotalTime>
  <properties:ScaleCrop>false</properties:ScaleCrop>
  <properties:LinksUpToDate>false</properties:LinksUpToDate>
  <properties:CharactersWithSpaces>1074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2019-12-24T05:55:00Z</dcterms:created>
  <dc:creator>Shtaits</dc:creator>
  <dc:description/>
  <cp:keywords/>
  <cp:lastModifiedBy>docx4j</cp:lastModifiedBy>
  <dcterms:modified xmlns:xsi="http://www.w3.org/2001/XMLSchema-instance" xsi:type="dcterms:W3CDTF">2023-06-23T05:49:00Z</dcterms:modified>
  <cp:revision>5</cp:revision>
  <dc:subject/>
  <dc:title/>
</cp:coreProperties>
</file>