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5A" w:rsidRPr="00BB725A" w:rsidRDefault="00BB725A" w:rsidP="00BB725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6"/>
          <w:szCs w:val="16"/>
          <w:lang w:eastAsia="ru-RU"/>
        </w:rPr>
      </w:pPr>
      <w:r w:rsidRPr="00BB725A">
        <w:rPr>
          <w:rFonts w:ascii="Tahoma" w:eastAsia="Times New Roman" w:hAnsi="Tahoma" w:cs="Tahoma"/>
          <w:caps/>
          <w:color w:val="000000"/>
          <w:sz w:val="16"/>
          <w:szCs w:val="16"/>
          <w:lang w:eastAsia="ru-RU"/>
        </w:rPr>
        <w:fldChar w:fldCharType="begin"/>
      </w:r>
      <w:r w:rsidRPr="00BB725A">
        <w:rPr>
          <w:rFonts w:ascii="Tahoma" w:eastAsia="Times New Roman" w:hAnsi="Tahoma" w:cs="Tahoma"/>
          <w:caps/>
          <w:color w:val="000000"/>
          <w:sz w:val="16"/>
          <w:szCs w:val="16"/>
          <w:lang w:eastAsia="ru-RU"/>
        </w:rPr>
        <w:instrText xml:space="preserve"> HYPERLINK "https://partizansk-vesti.ru/" \o "МАУ \"Редакция газеты \"Вести\" \» " </w:instrText>
      </w:r>
      <w:r w:rsidRPr="00BB725A">
        <w:rPr>
          <w:rFonts w:ascii="Tahoma" w:eastAsia="Times New Roman" w:hAnsi="Tahoma" w:cs="Tahoma"/>
          <w:caps/>
          <w:color w:val="000000"/>
          <w:sz w:val="16"/>
          <w:szCs w:val="16"/>
          <w:lang w:eastAsia="ru-RU"/>
        </w:rPr>
        <w:fldChar w:fldCharType="separate"/>
      </w:r>
      <w:r w:rsidRPr="00BB725A">
        <w:rPr>
          <w:rFonts w:ascii="Tahoma" w:eastAsia="Times New Roman" w:hAnsi="Tahoma" w:cs="Tahoma"/>
          <w:b/>
          <w:bCs/>
          <w:caps/>
          <w:color w:val="000000"/>
          <w:sz w:val="17"/>
          <w:u w:val="single"/>
          <w:lang w:eastAsia="ru-RU"/>
        </w:rPr>
        <w:t>МАУ "РЕДАКЦИЯ ГАЗЕТЫ "ВЕСТИ"</w:t>
      </w:r>
      <w:r w:rsidRPr="00BB725A">
        <w:rPr>
          <w:rFonts w:ascii="Tahoma" w:eastAsia="Times New Roman" w:hAnsi="Tahoma" w:cs="Tahoma"/>
          <w:caps/>
          <w:color w:val="000000"/>
          <w:sz w:val="16"/>
          <w:szCs w:val="16"/>
          <w:lang w:eastAsia="ru-RU"/>
        </w:rPr>
        <w:fldChar w:fldCharType="end"/>
      </w:r>
    </w:p>
    <w:p w:rsidR="00BB725A" w:rsidRPr="00BB725A" w:rsidRDefault="00BB725A" w:rsidP="00BB725A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</w:pPr>
      <w:hyperlink r:id="rId4" w:tooltip="Постоянная ссылка на Своему дому — быть!" w:history="1">
        <w:r w:rsidRPr="00BB725A">
          <w:rPr>
            <w:rFonts w:ascii="Tahoma" w:eastAsia="Times New Roman" w:hAnsi="Tahoma" w:cs="Tahoma"/>
            <w:b/>
            <w:bCs/>
            <w:color w:val="176AD0"/>
            <w:sz w:val="30"/>
            <w:u w:val="single"/>
            <w:lang w:eastAsia="ru-RU"/>
          </w:rPr>
          <w:t>Своему дому — быть!</w:t>
        </w:r>
      </w:hyperlink>
    </w:p>
    <w:p w:rsidR="00BB725A" w:rsidRPr="00BB725A" w:rsidRDefault="00BB725A" w:rsidP="00BB725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sz w:val="19"/>
          <w:szCs w:val="19"/>
          <w:lang w:eastAsia="ru-RU"/>
        </w:rPr>
      </w:pPr>
      <w:r w:rsidRPr="00BB725A">
        <w:rPr>
          <w:rFonts w:ascii="Tahoma" w:eastAsia="Times New Roman" w:hAnsi="Tahoma" w:cs="Tahoma"/>
          <w:b/>
          <w:bCs/>
          <w:color w:val="176AD0"/>
          <w:sz w:val="19"/>
          <w:szCs w:val="19"/>
          <w:lang w:eastAsia="ru-RU"/>
        </w:rPr>
        <w:t>01.03.2024</w:t>
      </w:r>
    </w:p>
    <w:p w:rsidR="00BB725A" w:rsidRPr="00BB725A" w:rsidRDefault="00BB725A" w:rsidP="00BB725A">
      <w:pPr>
        <w:shd w:val="clear" w:color="auto" w:fill="FFFFFF"/>
        <w:spacing w:after="66" w:line="384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1713230" cy="1145540"/>
            <wp:effectExtent l="19050" t="0" r="1270" b="0"/>
            <wp:docPr id="1" name="Рисунок 1" descr="Каждый год молодые пары Партизанска обзаводятся собственными квадратными метрами при поддержке из бюджет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ждый год молодые пары Партизанска обзаводятся собственными квадратными метрами при поддержке из бюджет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14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725A">
        <w:rPr>
          <w:rFonts w:ascii="Tahoma" w:eastAsia="Times New Roman" w:hAnsi="Tahoma" w:cs="Tahoma"/>
          <w:color w:val="000000"/>
          <w:lang w:eastAsia="ru-RU"/>
        </w:rPr>
        <w:t xml:space="preserve">Последний день зимы точно станет памятным для этих двух молодых семей </w:t>
      </w:r>
      <w:proofErr w:type="spellStart"/>
      <w:r w:rsidRPr="00BB725A">
        <w:rPr>
          <w:rFonts w:ascii="Tahoma" w:eastAsia="Times New Roman" w:hAnsi="Tahoma" w:cs="Tahoma"/>
          <w:color w:val="000000"/>
          <w:lang w:eastAsia="ru-RU"/>
        </w:rPr>
        <w:t>Партизанска</w:t>
      </w:r>
      <w:proofErr w:type="spellEnd"/>
      <w:r w:rsidRPr="00BB725A">
        <w:rPr>
          <w:rFonts w:ascii="Tahoma" w:eastAsia="Times New Roman" w:hAnsi="Tahoma" w:cs="Tahoma"/>
          <w:color w:val="000000"/>
          <w:lang w:eastAsia="ru-RU"/>
        </w:rPr>
        <w:t xml:space="preserve"> – 29 февраля они получили свидетельства, позволяющие им приобрести свое первое жилье с господдержкой.</w:t>
      </w:r>
    </w:p>
    <w:p w:rsidR="00BB725A" w:rsidRPr="00BB725A" w:rsidRDefault="00BB725A" w:rsidP="00BB725A">
      <w:pPr>
        <w:shd w:val="clear" w:color="auto" w:fill="FFFFFF"/>
        <w:spacing w:after="66" w:line="384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B725A">
        <w:rPr>
          <w:rFonts w:ascii="Tahoma" w:eastAsia="Times New Roman" w:hAnsi="Tahoma" w:cs="Tahoma"/>
          <w:color w:val="000000"/>
          <w:lang w:eastAsia="ru-RU"/>
        </w:rPr>
        <w:t>В минувший четверг глава Партизанского городского округа Олег Бондарев вручил Алине и Максиму Денисовым, Андрею и Светлане Кравченко свидетельства о праве на получение социальной выплаты на приобретение жилого помещения или строительство своего собственного дома.</w:t>
      </w:r>
      <w:r w:rsidRPr="00BB725A">
        <w:rPr>
          <w:rFonts w:ascii="Tahoma" w:eastAsia="Times New Roman" w:hAnsi="Tahoma" w:cs="Tahoma"/>
          <w:color w:val="000000"/>
          <w:lang w:eastAsia="ru-RU"/>
        </w:rPr>
        <w:br/>
        <w:t xml:space="preserve">Социальная выплата предоставлена в размере 35 процентов от расчетной средней стоимости </w:t>
      </w:r>
      <w:proofErr w:type="gramStart"/>
      <w:r w:rsidRPr="00BB725A">
        <w:rPr>
          <w:rFonts w:ascii="Tahoma" w:eastAsia="Times New Roman" w:hAnsi="Tahoma" w:cs="Tahoma"/>
          <w:color w:val="000000"/>
          <w:lang w:eastAsia="ru-RU"/>
        </w:rPr>
        <w:t>жилья</w:t>
      </w:r>
      <w:proofErr w:type="gramEnd"/>
      <w:r w:rsidRPr="00BB725A">
        <w:rPr>
          <w:rFonts w:ascii="Tahoma" w:eastAsia="Times New Roman" w:hAnsi="Tahoma" w:cs="Tahoma"/>
          <w:color w:val="000000"/>
          <w:lang w:eastAsia="ru-RU"/>
        </w:rPr>
        <w:t xml:space="preserve"> на нашей территории исходя из количественного состава семьи, в соответствии с муниципальной программой «Обеспечение жильем молодых семей Партизанского городского округа».</w:t>
      </w:r>
      <w:r w:rsidRPr="00BB725A">
        <w:rPr>
          <w:rFonts w:ascii="Tahoma" w:eastAsia="Times New Roman" w:hAnsi="Tahoma" w:cs="Tahoma"/>
          <w:color w:val="000000"/>
          <w:lang w:eastAsia="ru-RU"/>
        </w:rPr>
        <w:br/>
        <w:t>В семье Денисовых воспитывают троих ребятишек – Злату, Тимофея и Захара. Совсем скоро у них будет свой большой дом с просторным земельным участком в районе Каменки. Выплату решили использовать на первоначальный взнос по ипотеке. А в программе супруги участвовали в первоочередном порядке, поскольку являются многодетными, так что от подачи документов и включения в очередь до получения свидетельства долго ждать не пришлось.</w:t>
      </w:r>
      <w:r w:rsidRPr="00BB725A">
        <w:rPr>
          <w:rFonts w:ascii="Tahoma" w:eastAsia="Times New Roman" w:hAnsi="Tahoma" w:cs="Tahoma"/>
          <w:color w:val="000000"/>
          <w:lang w:eastAsia="ru-RU"/>
        </w:rPr>
        <w:br/>
        <w:t>Сынок Арсений подрастает в молодой семье Кравченко. Для приобретения собственной квартиры супруги выбрали Находку, потому что работают на заводах в этом городе. Свой ипотечный договор они заключили еще в конце прошлого года, после того как были признаны нуждающимися в жилье и стали участниками программы.</w:t>
      </w:r>
      <w:r w:rsidRPr="00BB725A">
        <w:rPr>
          <w:rFonts w:ascii="Tahoma" w:eastAsia="Times New Roman" w:hAnsi="Tahoma" w:cs="Tahoma"/>
          <w:color w:val="000000"/>
          <w:lang w:eastAsia="ru-RU"/>
        </w:rPr>
        <w:br/>
        <w:t>Она рассчитана на молодые семьи, возраст супругов — до 35 лет включительно, как с детьми, так и без детей, состоящие в зарегистрированном браке, а также неполные семьи – один молодой родитель и ребенок либо несколько детей. Первоочередное право на получение субсидии у многодетных родителей, воспитывающих троих и более детей.</w:t>
      </w:r>
      <w:r w:rsidRPr="00BB725A">
        <w:rPr>
          <w:rFonts w:ascii="Tahoma" w:eastAsia="Times New Roman" w:hAnsi="Tahoma" w:cs="Tahoma"/>
          <w:color w:val="000000"/>
          <w:lang w:eastAsia="ru-RU"/>
        </w:rPr>
        <w:br/>
        <w:t xml:space="preserve">На реализацию программы в 2023 году из местного бюджета на условиях </w:t>
      </w:r>
      <w:proofErr w:type="spellStart"/>
      <w:r w:rsidRPr="00BB725A">
        <w:rPr>
          <w:rFonts w:ascii="Tahoma" w:eastAsia="Times New Roman" w:hAnsi="Tahoma" w:cs="Tahoma"/>
          <w:color w:val="000000"/>
          <w:lang w:eastAsia="ru-RU"/>
        </w:rPr>
        <w:t>софинансирования</w:t>
      </w:r>
      <w:proofErr w:type="spellEnd"/>
      <w:r w:rsidRPr="00BB725A">
        <w:rPr>
          <w:rFonts w:ascii="Tahoma" w:eastAsia="Times New Roman" w:hAnsi="Tahoma" w:cs="Tahoma"/>
          <w:color w:val="000000"/>
          <w:lang w:eastAsia="ru-RU"/>
        </w:rPr>
        <w:t xml:space="preserve"> было выделено около 900 тысяч рублей для предоставления субсидий молодым семьям на приобретение либо строительство жилья.</w:t>
      </w:r>
      <w:r w:rsidRPr="00BB725A">
        <w:rPr>
          <w:rFonts w:ascii="Tahoma" w:eastAsia="Times New Roman" w:hAnsi="Tahoma" w:cs="Tahoma"/>
          <w:color w:val="000000"/>
          <w:lang w:eastAsia="ru-RU"/>
        </w:rPr>
        <w:br/>
        <w:t xml:space="preserve">Чтобы стать участником программы, необходимо заявление по утвержденной форме в двух экземплярах, оригиналы и копии СНИЛС и документов, удостоверяющих личность </w:t>
      </w:r>
      <w:r w:rsidRPr="00BB725A">
        <w:rPr>
          <w:rFonts w:ascii="Tahoma" w:eastAsia="Times New Roman" w:hAnsi="Tahoma" w:cs="Tahoma"/>
          <w:color w:val="000000"/>
          <w:lang w:eastAsia="ru-RU"/>
        </w:rPr>
        <w:lastRenderedPageBreak/>
        <w:t>каждого члена семьи, оригинал и копия свидетельства о браке, за исключением неполных семей.</w:t>
      </w:r>
    </w:p>
    <w:p w:rsidR="00BB725A" w:rsidRPr="00BB725A" w:rsidRDefault="00BB725A" w:rsidP="00BB725A">
      <w:pPr>
        <w:shd w:val="clear" w:color="auto" w:fill="FFFFFF"/>
        <w:spacing w:after="66" w:line="384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B725A">
        <w:rPr>
          <w:rFonts w:ascii="Tahoma" w:eastAsia="Times New Roman" w:hAnsi="Tahoma" w:cs="Tahoma"/>
          <w:color w:val="000000"/>
          <w:lang w:eastAsia="ru-RU"/>
        </w:rPr>
        <w:t>Также понадобится справка о признании молодой семьи нуждающейся в жилье, за которой необходимо обращаться в кабинет 215 администрации ПГО. Кроме того, нужны документы, подтверждающие, что у супругов есть доходы, позволяющие получить кредит, либо иные денежные средства для оплаты расчетной средней стоимости жилья в части, превышающей размер предоставляемой социальной выплаты.</w:t>
      </w:r>
      <w:r w:rsidRPr="00BB725A">
        <w:rPr>
          <w:rFonts w:ascii="Tahoma" w:eastAsia="Times New Roman" w:hAnsi="Tahoma" w:cs="Tahoma"/>
          <w:color w:val="000000"/>
          <w:lang w:eastAsia="ru-RU"/>
        </w:rPr>
        <w:br/>
        <w:t>За консультацией об условиях участия в программе обращаться в отдел культуры и молодежной политики администрации ПГО: улица Ленинская, 26, городской Дворец культуры, первый этаж, кабинет 26, телефон 8 (42363) 67-325.</w:t>
      </w:r>
    </w:p>
    <w:p w:rsidR="00BB725A" w:rsidRPr="00BB725A" w:rsidRDefault="00BB725A" w:rsidP="00BB725A">
      <w:pPr>
        <w:shd w:val="clear" w:color="auto" w:fill="FFFFFF"/>
        <w:spacing w:after="66" w:line="384" w:lineRule="atLeast"/>
        <w:jc w:val="right"/>
        <w:rPr>
          <w:rFonts w:ascii="Tahoma" w:eastAsia="Times New Roman" w:hAnsi="Tahoma" w:cs="Tahoma"/>
          <w:color w:val="000000"/>
          <w:lang w:eastAsia="ru-RU"/>
        </w:rPr>
      </w:pPr>
      <w:r w:rsidRPr="00BB725A">
        <w:rPr>
          <w:rFonts w:ascii="Tahoma" w:eastAsia="Times New Roman" w:hAnsi="Tahoma" w:cs="Tahoma"/>
          <w:b/>
          <w:bCs/>
          <w:color w:val="000000"/>
          <w:lang w:eastAsia="ru-RU"/>
        </w:rPr>
        <w:t>Анна СЕРГИЕНКО</w:t>
      </w:r>
    </w:p>
    <w:p w:rsidR="001A600E" w:rsidRDefault="001A600E"/>
    <w:p w:rsidR="00BB725A" w:rsidRDefault="00BB725A">
      <w:r w:rsidRPr="00BB725A">
        <w:t>https://partizansk-vesti.ru/obshhestvo-2/svoemu-domu-byt/</w:t>
      </w:r>
    </w:p>
    <w:sectPr w:rsidR="00BB725A" w:rsidSect="001A6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B725A"/>
    <w:rsid w:val="001A600E"/>
    <w:rsid w:val="00BB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0E"/>
  </w:style>
  <w:style w:type="paragraph" w:styleId="2">
    <w:name w:val="heading 2"/>
    <w:basedOn w:val="a"/>
    <w:link w:val="20"/>
    <w:uiPriority w:val="9"/>
    <w:qFormat/>
    <w:rsid w:val="00BB72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72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B725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B7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B725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B7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2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2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07372">
                  <w:marLeft w:val="3807"/>
                  <w:marRight w:val="3807"/>
                  <w:marTop w:val="0"/>
                  <w:marBottom w:val="0"/>
                  <w:divBdr>
                    <w:top w:val="none" w:sz="0" w:space="0" w:color="auto"/>
                    <w:left w:val="dotted" w:sz="6" w:space="0" w:color="000000"/>
                    <w:bottom w:val="none" w:sz="0" w:space="0" w:color="auto"/>
                    <w:right w:val="dotted" w:sz="6" w:space="0" w:color="000000"/>
                  </w:divBdr>
                  <w:divsChild>
                    <w:div w:id="4240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81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4/03/DSC00757.jpg" TargetMode="External"/><Relationship Id="rId4" Type="http://schemas.openxmlformats.org/officeDocument/2006/relationships/hyperlink" Target="https://partizansk-vesti.ru/obshhestvo-2/svoemu-domu-by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2024-03-11T05:32:00Z</dcterms:created>
  <dcterms:modified xsi:type="dcterms:W3CDTF">2024-03-11T05:33:00Z</dcterms:modified>
</cp:coreProperties>
</file>