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F8" w:rsidRDefault="001513F8">
      <w:pPr>
        <w:rPr>
          <w:sz w:val="26"/>
          <w:szCs w:val="26"/>
        </w:rPr>
      </w:pPr>
    </w:p>
    <w:p w:rsidR="001513F8" w:rsidRDefault="007F1F1B">
      <w:pPr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Приложение № 1</w:t>
      </w:r>
    </w:p>
    <w:p w:rsidR="001513F8" w:rsidRDefault="007F1F1B">
      <w:pPr>
        <w:tabs>
          <w:tab w:val="left" w:pos="350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1057" w:type="dxa"/>
        <w:tblInd w:w="137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/>
      </w:tblPr>
      <w:tblGrid>
        <w:gridCol w:w="990"/>
        <w:gridCol w:w="1276"/>
        <w:gridCol w:w="2412"/>
        <w:gridCol w:w="4918"/>
        <w:gridCol w:w="1461"/>
      </w:tblGrid>
      <w:tr w:rsidR="001513F8">
        <w:trPr>
          <w:trHeight w:val="315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513F8" w:rsidRDefault="007F1F1B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b/>
                <w:bCs/>
                <w:sz w:val="28"/>
                <w:szCs w:val="28"/>
              </w:rPr>
              <w:t>Гастро-акселератора</w:t>
            </w:r>
            <w:proofErr w:type="spellEnd"/>
          </w:p>
        </w:tc>
      </w:tr>
      <w:tr w:rsidR="001513F8">
        <w:trPr>
          <w:trHeight w:val="315"/>
        </w:trPr>
        <w:tc>
          <w:tcPr>
            <w:tcW w:w="11057" w:type="dxa"/>
            <w:gridSpan w:val="5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CE5CD"/>
            <w:vAlign w:val="bottom"/>
          </w:tcPr>
          <w:p w:rsidR="001513F8" w:rsidRDefault="007F1F1B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день. Лидер и его бизнес</w:t>
            </w:r>
          </w:p>
        </w:tc>
      </w:tr>
      <w:tr w:rsidR="001513F8">
        <w:trPr>
          <w:trHeight w:val="315"/>
        </w:trPr>
        <w:tc>
          <w:tcPr>
            <w:tcW w:w="990" w:type="dxa"/>
            <w:vMerge w:val="restart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13F8" w:rsidRDefault="007F1F1B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апреля (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вторник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Начало регистрации - </w:t>
            </w:r>
            <w:r>
              <w:rPr>
                <w:sz w:val="20"/>
                <w:szCs w:val="20"/>
              </w:rPr>
              <w:t>12.45</w:t>
            </w:r>
          </w:p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13:00-15:00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акселератора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участников, Выступление с приветственным словом первых лиц, открытие акселератора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1513F8">
        <w:trPr>
          <w:trHeight w:val="315"/>
        </w:trPr>
        <w:tc>
          <w:tcPr>
            <w:tcW w:w="990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1513F8" w:rsidRDefault="001513F8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15.00 - 15.30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Нетворкинг</w:t>
            </w:r>
            <w:proofErr w:type="spellEnd"/>
            <w:r>
              <w:rPr>
                <w:sz w:val="20"/>
                <w:szCs w:val="20"/>
              </w:rPr>
              <w:t>: знакомство участников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Золотой стандарт метрик и показателей для бизнеса на 360 градусов. Колесо </w:t>
            </w:r>
            <w:r>
              <w:rPr>
                <w:sz w:val="20"/>
                <w:szCs w:val="20"/>
              </w:rPr>
              <w:t>баланса. Самодиагностика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1513F8">
        <w:trPr>
          <w:trHeight w:val="315"/>
        </w:trPr>
        <w:tc>
          <w:tcPr>
            <w:tcW w:w="990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1513F8" w:rsidRDefault="001513F8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15.30 - 16.00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Кофе-брейк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1513F8">
        <w:trPr>
          <w:trHeight w:val="315"/>
        </w:trPr>
        <w:tc>
          <w:tcPr>
            <w:tcW w:w="990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1513F8" w:rsidRDefault="001513F8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16:00-17:30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Деловая игра-знакомство в формате мозгового штурма "Перезагрузка: увидеть точки роста в </w:t>
            </w:r>
            <w:proofErr w:type="spellStart"/>
            <w:r>
              <w:rPr>
                <w:sz w:val="20"/>
                <w:szCs w:val="20"/>
              </w:rPr>
              <w:t>коллаборации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Гастро-Синергия</w:t>
            </w:r>
            <w:proofErr w:type="spellEnd"/>
            <w:r>
              <w:rPr>
                <w:sz w:val="20"/>
                <w:szCs w:val="20"/>
              </w:rPr>
              <w:t xml:space="preserve">" — интерактивная деловая игра, направленная на выявление </w:t>
            </w:r>
            <w:r>
              <w:rPr>
                <w:sz w:val="20"/>
                <w:szCs w:val="20"/>
              </w:rPr>
              <w:t xml:space="preserve">потенциальных возможностей для масштабирования бизнеса в гастрономической сфере через </w:t>
            </w:r>
            <w:proofErr w:type="gramStart"/>
            <w:r>
              <w:rPr>
                <w:sz w:val="20"/>
                <w:szCs w:val="20"/>
              </w:rPr>
              <w:t>эффективный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нетворкинг</w:t>
            </w:r>
            <w:proofErr w:type="spellEnd"/>
            <w:r>
              <w:rPr>
                <w:sz w:val="20"/>
                <w:szCs w:val="20"/>
              </w:rPr>
              <w:t xml:space="preserve"> и стратегические </w:t>
            </w:r>
            <w:proofErr w:type="spellStart"/>
            <w:r>
              <w:rPr>
                <w:sz w:val="20"/>
                <w:szCs w:val="20"/>
              </w:rPr>
              <w:t>коллаборации</w:t>
            </w:r>
            <w:proofErr w:type="spellEnd"/>
            <w:r>
              <w:rPr>
                <w:sz w:val="20"/>
                <w:szCs w:val="20"/>
              </w:rPr>
              <w:t>. Участники смогут не только расширить свою профессиональную сеть контактов, но и найти конкретные решения для развити</w:t>
            </w:r>
            <w:r>
              <w:rPr>
                <w:sz w:val="20"/>
                <w:szCs w:val="20"/>
              </w:rPr>
              <w:t>я своего бизнеса, используя синергию взаимодействия с другими игроками рынка.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Ведущий: Владимир </w:t>
            </w:r>
            <w:proofErr w:type="spellStart"/>
            <w:r>
              <w:rPr>
                <w:sz w:val="20"/>
                <w:szCs w:val="20"/>
              </w:rPr>
              <w:t>Снитко</w:t>
            </w:r>
            <w:proofErr w:type="spellEnd"/>
          </w:p>
        </w:tc>
      </w:tr>
      <w:tr w:rsidR="001513F8">
        <w:trPr>
          <w:trHeight w:val="315"/>
        </w:trPr>
        <w:tc>
          <w:tcPr>
            <w:tcW w:w="990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1513F8" w:rsidRDefault="001513F8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17.30 - 18.00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Рефлексия: оценка итогов дня, </w:t>
            </w:r>
            <w:proofErr w:type="spellStart"/>
            <w:r>
              <w:rPr>
                <w:sz w:val="20"/>
                <w:szCs w:val="20"/>
              </w:rPr>
              <w:t>инсайтов</w:t>
            </w:r>
            <w:proofErr w:type="spellEnd"/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Настройк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sz w:val="20"/>
                <w:szCs w:val="20"/>
              </w:rPr>
              <w:t>план+факт</w:t>
            </w:r>
            <w:proofErr w:type="spellEnd"/>
            <w:r>
              <w:rPr>
                <w:sz w:val="20"/>
                <w:szCs w:val="20"/>
              </w:rPr>
              <w:t>) на день/неделю/месяц как инструмент увеличения выручки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1513F8">
        <w:trPr>
          <w:trHeight w:val="315"/>
        </w:trPr>
        <w:tc>
          <w:tcPr>
            <w:tcW w:w="11057" w:type="dxa"/>
            <w:gridSpan w:val="5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CE5CD"/>
            <w:vAlign w:val="bottom"/>
          </w:tcPr>
          <w:p w:rsidR="001513F8" w:rsidRDefault="007F1F1B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день. Тенденция </w:t>
            </w:r>
            <w:r>
              <w:rPr>
                <w:b/>
                <w:bCs/>
                <w:sz w:val="20"/>
                <w:szCs w:val="20"/>
              </w:rPr>
              <w:t>рынка и финансы</w:t>
            </w:r>
          </w:p>
        </w:tc>
      </w:tr>
      <w:tr w:rsidR="001513F8">
        <w:trPr>
          <w:trHeight w:val="3012"/>
        </w:trPr>
        <w:tc>
          <w:tcPr>
            <w:tcW w:w="990" w:type="dxa"/>
            <w:vMerge w:val="restart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13F8" w:rsidRDefault="007F1F1B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апреля (среда)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12:00 - 16:30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Устойчивая</w:t>
            </w:r>
            <w:proofErr w:type="gramEnd"/>
            <w:r>
              <w:rPr>
                <w:sz w:val="20"/>
                <w:szCs w:val="20"/>
              </w:rPr>
              <w:t xml:space="preserve"> и реалистичная бизнес-модель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себестоимостью. Что есть "нормальный" </w:t>
            </w:r>
            <w:proofErr w:type="spellStart"/>
            <w:r>
              <w:rPr>
                <w:sz w:val="20"/>
                <w:szCs w:val="20"/>
              </w:rPr>
              <w:t>фудкост</w:t>
            </w:r>
            <w:proofErr w:type="spellEnd"/>
            <w:r>
              <w:rPr>
                <w:sz w:val="20"/>
                <w:szCs w:val="20"/>
              </w:rPr>
              <w:t xml:space="preserve"> в зависимости от концепции? Подводные камни: где нужно искать потери.</w:t>
            </w:r>
          </w:p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документы управленческого </w:t>
            </w:r>
            <w:r>
              <w:rPr>
                <w:sz w:val="20"/>
                <w:szCs w:val="20"/>
              </w:rPr>
              <w:t xml:space="preserve">учёта: ДДС и ОПУ. Разбор на </w:t>
            </w:r>
            <w:proofErr w:type="spellStart"/>
            <w:proofErr w:type="gramStart"/>
            <w:r>
              <w:rPr>
                <w:sz w:val="20"/>
                <w:szCs w:val="20"/>
              </w:rPr>
              <w:t>на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основании учебного кейса. Кейс прорабатывается экспертом заранее.</w:t>
            </w:r>
          </w:p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вырасти из точки в сетку. Разбор модели развития на примере сети кафе уличной еды "</w:t>
            </w:r>
            <w:proofErr w:type="spellStart"/>
            <w:r>
              <w:rPr>
                <w:sz w:val="20"/>
                <w:szCs w:val="20"/>
              </w:rPr>
              <w:t>ЧиФань</w:t>
            </w:r>
            <w:proofErr w:type="spellEnd"/>
            <w:r>
              <w:rPr>
                <w:sz w:val="20"/>
                <w:szCs w:val="20"/>
              </w:rPr>
              <w:t>".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Марков, Евгений Журба (</w:t>
            </w:r>
            <w:proofErr w:type="spellStart"/>
            <w:r>
              <w:rPr>
                <w:sz w:val="20"/>
                <w:szCs w:val="20"/>
              </w:rPr>
              <w:t>Чифань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513F8">
        <w:trPr>
          <w:trHeight w:val="315"/>
        </w:trPr>
        <w:tc>
          <w:tcPr>
            <w:tcW w:w="990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1513F8" w:rsidRDefault="001513F8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16:30 - 17:00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Кофе-брейк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1513F8">
        <w:trPr>
          <w:trHeight w:val="315"/>
        </w:trPr>
        <w:tc>
          <w:tcPr>
            <w:tcW w:w="990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1513F8" w:rsidRDefault="001513F8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17:00 - 19:00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Ключевые факторы успеха проектов местной еды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успешных кейсов </w:t>
            </w:r>
            <w:proofErr w:type="spellStart"/>
            <w:r>
              <w:rPr>
                <w:sz w:val="20"/>
                <w:szCs w:val="20"/>
              </w:rPr>
              <w:t>гастробизнеса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переосмысление гастрономического культурного наследия и рост проектов, ставящих во главу угла</w:t>
            </w:r>
          </w:p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основании обобщённого опыта фестивалей уличной</w:t>
            </w:r>
            <w:r>
              <w:rPr>
                <w:sz w:val="20"/>
                <w:szCs w:val="20"/>
              </w:rPr>
              <w:t xml:space="preserve"> еды проекта "Уличная еда России" (</w:t>
            </w:r>
            <w:proofErr w:type="spellStart"/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 xml:space="preserve"> 2014 г.) и </w:t>
            </w:r>
            <w:proofErr w:type="spellStart"/>
            <w:r>
              <w:rPr>
                <w:sz w:val="20"/>
                <w:szCs w:val="20"/>
              </w:rPr>
              <w:t>Street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Russia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Awards</w:t>
            </w:r>
            <w:proofErr w:type="spellEnd"/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Исаев, Уличная еда России</w:t>
            </w:r>
          </w:p>
        </w:tc>
      </w:tr>
      <w:tr w:rsidR="001513F8">
        <w:trPr>
          <w:trHeight w:val="315"/>
        </w:trPr>
        <w:tc>
          <w:tcPr>
            <w:tcW w:w="11057" w:type="dxa"/>
            <w:gridSpan w:val="5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CE5CD"/>
            <w:vAlign w:val="bottom"/>
          </w:tcPr>
          <w:p w:rsidR="001513F8" w:rsidRDefault="007F1F1B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день. Бережливое производство</w:t>
            </w:r>
          </w:p>
        </w:tc>
      </w:tr>
      <w:tr w:rsidR="001513F8">
        <w:trPr>
          <w:trHeight w:val="315"/>
        </w:trPr>
        <w:tc>
          <w:tcPr>
            <w:tcW w:w="990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13F8" w:rsidRDefault="007F1F1B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 мая (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пн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10:00 - 13:00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 модуль по бережливому производству.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Региональный центр </w:t>
            </w:r>
            <w:r>
              <w:rPr>
                <w:sz w:val="20"/>
                <w:szCs w:val="20"/>
              </w:rPr>
              <w:t>компетенций Приморского края</w:t>
            </w:r>
          </w:p>
        </w:tc>
      </w:tr>
      <w:tr w:rsidR="001513F8">
        <w:trPr>
          <w:trHeight w:val="315"/>
        </w:trPr>
        <w:tc>
          <w:tcPr>
            <w:tcW w:w="11057" w:type="dxa"/>
            <w:gridSpan w:val="5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CE5CD"/>
            <w:vAlign w:val="bottom"/>
          </w:tcPr>
          <w:p w:rsidR="001513F8" w:rsidRDefault="007F1F1B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 день. Коммуникация и сервис</w:t>
            </w:r>
          </w:p>
        </w:tc>
      </w:tr>
      <w:tr w:rsidR="001513F8">
        <w:trPr>
          <w:trHeight w:val="315"/>
        </w:trPr>
        <w:tc>
          <w:tcPr>
            <w:tcW w:w="990" w:type="dxa"/>
            <w:vMerge w:val="restart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13F8" w:rsidRDefault="007F1F1B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 мая (вторник)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10:00 - 14.00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концепции к коммуникации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Маркетинг проектов уличной еды, </w:t>
            </w:r>
            <w:proofErr w:type="spellStart"/>
            <w:r>
              <w:rPr>
                <w:sz w:val="20"/>
                <w:szCs w:val="20"/>
              </w:rPr>
              <w:t>фастфуда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dark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kitchen</w:t>
            </w:r>
            <w:proofErr w:type="spellEnd"/>
            <w:r>
              <w:rPr>
                <w:sz w:val="20"/>
                <w:szCs w:val="20"/>
              </w:rPr>
              <w:t xml:space="preserve"> и небольших кафе сильно отличается от ресторанного маркетинга. В зависимости от</w:t>
            </w:r>
            <w:r>
              <w:rPr>
                <w:sz w:val="20"/>
                <w:szCs w:val="20"/>
              </w:rPr>
              <w:t xml:space="preserve"> УТП и месторасположения маркетинга как такового может вообще не быть - и это лучший маркетинг! Предпочтения потребителей необходимо изучать и учитывать не тогда, когда продукт уже готов, а тогда, когда он только разрабатывается в связке: </w:t>
            </w:r>
            <w:proofErr w:type="spellStart"/>
            <w:r>
              <w:rPr>
                <w:sz w:val="20"/>
                <w:szCs w:val="20"/>
              </w:rPr>
              <w:t>повар+управляющий</w:t>
            </w:r>
            <w:r>
              <w:rPr>
                <w:sz w:val="20"/>
                <w:szCs w:val="20"/>
              </w:rPr>
              <w:t>+маркетолог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Любимое</w:t>
            </w:r>
            <w:proofErr w:type="gramEnd"/>
            <w:r>
              <w:rPr>
                <w:sz w:val="20"/>
                <w:szCs w:val="20"/>
              </w:rPr>
              <w:t xml:space="preserve"> и вечно актуальное "маркетинг без бюджета" - насколько возможно? (</w:t>
            </w:r>
            <w:proofErr w:type="spellStart"/>
            <w:r>
              <w:rPr>
                <w:sz w:val="20"/>
                <w:szCs w:val="20"/>
              </w:rPr>
              <w:t>спойлер</w:t>
            </w:r>
            <w:proofErr w:type="spellEnd"/>
            <w:r>
              <w:rPr>
                <w:sz w:val="20"/>
                <w:szCs w:val="20"/>
              </w:rPr>
              <w:t xml:space="preserve"> - да!)</w:t>
            </w:r>
          </w:p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мировых, российских и местных кейсов с целью сформировать понимание эффективных методов коммуникации.</w:t>
            </w:r>
          </w:p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составляющие </w:t>
            </w:r>
            <w:proofErr w:type="spellStart"/>
            <w:r>
              <w:rPr>
                <w:sz w:val="20"/>
                <w:szCs w:val="20"/>
              </w:rPr>
              <w:t>маркетинг-микса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брен</w:t>
            </w:r>
            <w:r>
              <w:rPr>
                <w:sz w:val="20"/>
                <w:szCs w:val="20"/>
              </w:rPr>
              <w:t>д (название, визуализация)</w:t>
            </w:r>
          </w:p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принципы дизайна эффективного меню</w:t>
            </w:r>
          </w:p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какую роль играет дизайн упаковки</w:t>
            </w:r>
          </w:p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коммуникации для </w:t>
            </w:r>
            <w:proofErr w:type="spellStart"/>
            <w:r>
              <w:rPr>
                <w:sz w:val="20"/>
                <w:szCs w:val="20"/>
              </w:rPr>
              <w:t>микробизнеса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соцсети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инфлюенсеры</w:t>
            </w:r>
            <w:proofErr w:type="spellEnd"/>
            <w:r>
              <w:rPr>
                <w:sz w:val="20"/>
                <w:szCs w:val="20"/>
              </w:rPr>
              <w:t>, сарафанное радио, прямая реклама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Анастасия </w:t>
            </w:r>
            <w:proofErr w:type="spellStart"/>
            <w:r>
              <w:rPr>
                <w:sz w:val="20"/>
                <w:szCs w:val="20"/>
              </w:rPr>
              <w:t>Сивкова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экс-бренд-директор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Coffee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Machine</w:t>
            </w:r>
            <w:proofErr w:type="spellEnd"/>
          </w:p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Пархоменко </w:t>
            </w:r>
            <w:r>
              <w:rPr>
                <w:sz w:val="20"/>
                <w:szCs w:val="20"/>
              </w:rPr>
              <w:t xml:space="preserve">Тимофей </w:t>
            </w:r>
            <w:proofErr w:type="spellStart"/>
            <w:r>
              <w:rPr>
                <w:sz w:val="20"/>
                <w:szCs w:val="20"/>
              </w:rPr>
              <w:t>lead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маркетолог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Coffee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Machine</w:t>
            </w:r>
            <w:proofErr w:type="spellEnd"/>
          </w:p>
        </w:tc>
      </w:tr>
      <w:tr w:rsidR="001513F8">
        <w:trPr>
          <w:trHeight w:val="315"/>
        </w:trPr>
        <w:tc>
          <w:tcPr>
            <w:tcW w:w="990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1513F8" w:rsidRDefault="001513F8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14:00 - 14:30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Кофе-брейк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1513F8">
        <w:trPr>
          <w:trHeight w:val="1764"/>
        </w:trPr>
        <w:tc>
          <w:tcPr>
            <w:tcW w:w="990" w:type="dxa"/>
            <w:vMerge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1513F8" w:rsidRDefault="001513F8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14:30 - 18:30</w:t>
            </w:r>
          </w:p>
        </w:tc>
        <w:tc>
          <w:tcPr>
            <w:tcW w:w="24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Модели сервиса в кафе малого формата, </w:t>
            </w:r>
            <w:proofErr w:type="spellStart"/>
            <w:r>
              <w:rPr>
                <w:sz w:val="20"/>
                <w:szCs w:val="20"/>
              </w:rPr>
              <w:t>стритфуд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фастфуд</w:t>
            </w:r>
            <w:proofErr w:type="spellEnd"/>
            <w:r>
              <w:rPr>
                <w:sz w:val="20"/>
                <w:szCs w:val="20"/>
              </w:rPr>
              <w:t xml:space="preserve"> проектах, доставке</w:t>
            </w:r>
          </w:p>
        </w:tc>
        <w:tc>
          <w:tcPr>
            <w:tcW w:w="49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сервиса применительно к рассматриваемым сегментам.</w:t>
            </w:r>
          </w:p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Сервисные составляющие от приёма </w:t>
            </w:r>
            <w:r>
              <w:rPr>
                <w:sz w:val="20"/>
                <w:szCs w:val="20"/>
              </w:rPr>
              <w:t>заказов до удобства упаковки; разбор через призму карты путешествия потребителя (</w:t>
            </w:r>
            <w:proofErr w:type="spellStart"/>
            <w:r>
              <w:rPr>
                <w:sz w:val="20"/>
                <w:szCs w:val="20"/>
              </w:rPr>
              <w:t>customer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journey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map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Корпоративная культура: как средствами, доступными </w:t>
            </w:r>
            <w:proofErr w:type="spellStart"/>
            <w:r>
              <w:rPr>
                <w:sz w:val="20"/>
                <w:szCs w:val="20"/>
              </w:rPr>
              <w:t>микробизнесу</w:t>
            </w:r>
            <w:proofErr w:type="spellEnd"/>
            <w:r>
              <w:rPr>
                <w:sz w:val="20"/>
                <w:szCs w:val="20"/>
              </w:rPr>
              <w:t>, создать у сотрудников единое понимание ценностей компании и продукта?</w:t>
            </w:r>
          </w:p>
        </w:tc>
        <w:tc>
          <w:tcPr>
            <w:tcW w:w="14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1513F8">
        <w:trPr>
          <w:trHeight w:val="315"/>
        </w:trPr>
        <w:tc>
          <w:tcPr>
            <w:tcW w:w="11057" w:type="dxa"/>
            <w:gridSpan w:val="5"/>
            <w:tcBorders>
              <w:top w:val="single" w:sz="6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vAlign w:val="bottom"/>
          </w:tcPr>
          <w:p w:rsidR="001513F8" w:rsidRDefault="007F1F1B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день. </w:t>
            </w:r>
            <w:r>
              <w:rPr>
                <w:b/>
                <w:bCs/>
                <w:sz w:val="20"/>
                <w:szCs w:val="20"/>
              </w:rPr>
              <w:t xml:space="preserve">Доставка и </w:t>
            </w:r>
            <w:proofErr w:type="spellStart"/>
            <w:r>
              <w:rPr>
                <w:b/>
                <w:bCs/>
                <w:sz w:val="20"/>
                <w:szCs w:val="20"/>
              </w:rPr>
              <w:t>питчинг</w:t>
            </w:r>
            <w:proofErr w:type="spellEnd"/>
          </w:p>
        </w:tc>
      </w:tr>
      <w:tr w:rsidR="001513F8">
        <w:trPr>
          <w:trHeight w:val="458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3F8" w:rsidRDefault="007F1F1B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мая (среда)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10:00 - 11:30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Бизнес на доставке</w:t>
            </w:r>
          </w:p>
        </w:tc>
        <w:tc>
          <w:tcPr>
            <w:tcW w:w="4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Разбираем особенности построения </w:t>
            </w:r>
            <w:proofErr w:type="spellStart"/>
            <w:r>
              <w:rPr>
                <w:sz w:val="20"/>
                <w:szCs w:val="20"/>
              </w:rPr>
              <w:t>гастробизнеса</w:t>
            </w:r>
            <w:proofErr w:type="spellEnd"/>
            <w:r>
              <w:rPr>
                <w:sz w:val="20"/>
                <w:szCs w:val="20"/>
              </w:rPr>
              <w:t xml:space="preserve"> без сервиса и доставки как "надстройки"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существующей </w:t>
            </w:r>
            <w:proofErr w:type="spellStart"/>
            <w:r>
              <w:rPr>
                <w:sz w:val="20"/>
                <w:szCs w:val="20"/>
              </w:rPr>
              <w:t>бизнес-модели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тенденции и запросы потребителей на основании аналитики </w:t>
            </w:r>
            <w:r>
              <w:rPr>
                <w:sz w:val="20"/>
                <w:szCs w:val="20"/>
              </w:rPr>
              <w:t>больших данных.</w:t>
            </w:r>
          </w:p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найти свою нишу в </w:t>
            </w:r>
            <w:proofErr w:type="spellStart"/>
            <w:r>
              <w:rPr>
                <w:sz w:val="20"/>
                <w:szCs w:val="20"/>
              </w:rPr>
              <w:t>высококонкурентной</w:t>
            </w:r>
            <w:proofErr w:type="spellEnd"/>
            <w:r>
              <w:rPr>
                <w:sz w:val="20"/>
                <w:szCs w:val="20"/>
              </w:rPr>
              <w:t xml:space="preserve"> среде.</w:t>
            </w:r>
          </w:p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снова про себестоимость - как зарабатывать, если в розничной цене "сидят" расходы на доставку?</w:t>
            </w:r>
          </w:p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смогут в сравнении увидеть плюсы и минусы собственной и сторонней доставки и определ</w:t>
            </w:r>
            <w:r>
              <w:rPr>
                <w:sz w:val="20"/>
                <w:szCs w:val="20"/>
              </w:rPr>
              <w:t>ить для себя подходящую модель.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Карабашина</w:t>
            </w:r>
            <w:proofErr w:type="spellEnd"/>
            <w:r>
              <w:rPr>
                <w:sz w:val="20"/>
                <w:szCs w:val="20"/>
              </w:rPr>
              <w:t xml:space="preserve"> Александра - Директор доставки в сети грузинских ресторанов «</w:t>
            </w:r>
            <w:proofErr w:type="spellStart"/>
            <w:r>
              <w:rPr>
                <w:sz w:val="20"/>
                <w:szCs w:val="20"/>
              </w:rPr>
              <w:t>Супра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1513F8">
        <w:trPr>
          <w:trHeight w:val="458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3F8" w:rsidRDefault="001513F8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4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1513F8">
        <w:trPr>
          <w:trHeight w:val="30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3F8" w:rsidRDefault="001513F8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12:00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Кофе-брейк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1513F8">
        <w:trPr>
          <w:trHeight w:val="23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3F8" w:rsidRDefault="001513F8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19:00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Питчинг</w:t>
            </w:r>
            <w:proofErr w:type="spellEnd"/>
            <w:r>
              <w:rPr>
                <w:sz w:val="20"/>
                <w:szCs w:val="20"/>
              </w:rPr>
              <w:t xml:space="preserve"> проектов</w:t>
            </w:r>
          </w:p>
        </w:tc>
        <w:tc>
          <w:tcPr>
            <w:tcW w:w="4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точек роста, оценка планов развития проектов экспертами.</w:t>
            </w:r>
          </w:p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представляют экспертам</w:t>
            </w:r>
          </w:p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итогу - 10 </w:t>
            </w:r>
            <w:proofErr w:type="gramStart"/>
            <w:r>
              <w:rPr>
                <w:sz w:val="20"/>
                <w:szCs w:val="20"/>
              </w:rPr>
              <w:t>отобраны</w:t>
            </w:r>
            <w:proofErr w:type="gramEnd"/>
            <w:r>
              <w:rPr>
                <w:sz w:val="20"/>
                <w:szCs w:val="20"/>
              </w:rPr>
              <w:t xml:space="preserve"> на поддержку, 5 отобраны на </w:t>
            </w:r>
            <w:proofErr w:type="spellStart"/>
            <w:r>
              <w:rPr>
                <w:sz w:val="20"/>
                <w:szCs w:val="20"/>
              </w:rPr>
              <w:t>фудкорт</w:t>
            </w:r>
            <w:proofErr w:type="spellEnd"/>
            <w:r>
              <w:rPr>
                <w:sz w:val="20"/>
                <w:szCs w:val="20"/>
              </w:rPr>
              <w:t xml:space="preserve"> фестиваля, 5 отобраны на ярмарку. Все 10 проектов получают кураторскую поддержку в подготовке к выходу на тест продукта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7F1F1B">
            <w:pPr>
              <w:tabs>
                <w:tab w:val="left" w:pos="35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Отраслевые эксперты из числа успешных проект</w:t>
            </w:r>
            <w:r>
              <w:rPr>
                <w:sz w:val="20"/>
                <w:szCs w:val="20"/>
              </w:rPr>
              <w:t xml:space="preserve">ов в сегментах уличной еды, </w:t>
            </w:r>
            <w:proofErr w:type="spellStart"/>
            <w:r>
              <w:rPr>
                <w:sz w:val="20"/>
                <w:szCs w:val="20"/>
              </w:rPr>
              <w:t>фастфуда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dark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kitchen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микрозаведений</w:t>
            </w:r>
            <w:proofErr w:type="spellEnd"/>
          </w:p>
        </w:tc>
      </w:tr>
      <w:tr w:rsidR="001513F8">
        <w:trPr>
          <w:trHeight w:val="23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3F8" w:rsidRDefault="001513F8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4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1513F8">
        <w:trPr>
          <w:trHeight w:val="23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3F8" w:rsidRDefault="001513F8">
            <w:pPr>
              <w:tabs>
                <w:tab w:val="left" w:pos="350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4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bottom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  <w:tr w:rsidR="001513F8">
        <w:trPr>
          <w:trHeight w:val="458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1513F8" w:rsidRDefault="001513F8">
            <w:pPr>
              <w:tabs>
                <w:tab w:val="left" w:pos="350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4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1513F8" w:rsidRDefault="001513F8">
            <w:pPr>
              <w:tabs>
                <w:tab w:val="left" w:pos="3506"/>
              </w:tabs>
              <w:rPr>
                <w:sz w:val="20"/>
                <w:szCs w:val="20"/>
              </w:rPr>
            </w:pPr>
          </w:p>
        </w:tc>
      </w:tr>
    </w:tbl>
    <w:p w:rsidR="001513F8" w:rsidRDefault="001513F8">
      <w:pPr>
        <w:tabs>
          <w:tab w:val="left" w:pos="3506"/>
        </w:tabs>
        <w:rPr>
          <w:sz w:val="20"/>
          <w:szCs w:val="20"/>
        </w:rPr>
      </w:pPr>
    </w:p>
    <w:sectPr w:rsidR="001513F8" w:rsidSect="001513F8">
      <w:pgSz w:w="11906" w:h="16838"/>
      <w:pgMar w:top="426" w:right="851" w:bottom="851" w:left="426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513F8"/>
    <w:rsid w:val="001513F8"/>
    <w:rsid w:val="007F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05"/>
    <w:pPr>
      <w:widowControl w:val="0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B745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uiPriority w:val="99"/>
    <w:unhideWhenUsed/>
    <w:rsid w:val="009931FB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656EC"/>
    <w:rPr>
      <w:rFonts w:ascii="Segoe UI" w:eastAsia="Lucida Sans Unicode" w:hAnsi="Segoe UI" w:cs="Segoe UI"/>
      <w:kern w:val="2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8B73CE"/>
    <w:rPr>
      <w:color w:val="605E5C"/>
      <w:shd w:val="clear" w:color="auto" w:fill="E1DFDD"/>
    </w:rPr>
  </w:style>
  <w:style w:type="character" w:customStyle="1" w:styleId="2">
    <w:name w:val="Заголовок 2 Знак"/>
    <w:basedOn w:val="a0"/>
    <w:link w:val="Heading2"/>
    <w:uiPriority w:val="9"/>
    <w:qFormat/>
    <w:rsid w:val="00B74538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sid w:val="00F6099F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5F2D23"/>
    <w:rPr>
      <w:b/>
      <w:bCs/>
    </w:rPr>
  </w:style>
  <w:style w:type="character" w:styleId="a7">
    <w:name w:val="Emphasis"/>
    <w:basedOn w:val="a0"/>
    <w:uiPriority w:val="20"/>
    <w:qFormat/>
    <w:rsid w:val="005F2D23"/>
    <w:rPr>
      <w:i/>
      <w:iCs/>
    </w:rPr>
  </w:style>
  <w:style w:type="character" w:customStyle="1" w:styleId="a8">
    <w:name w:val="Нижний колонтитул Знак"/>
    <w:basedOn w:val="a0"/>
    <w:link w:val="Footer"/>
    <w:uiPriority w:val="99"/>
    <w:qFormat/>
    <w:rsid w:val="00A3325A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a9">
    <w:name w:val="Верхний колонтитул Знак"/>
    <w:basedOn w:val="a0"/>
    <w:link w:val="Header"/>
    <w:uiPriority w:val="99"/>
    <w:qFormat/>
    <w:rsid w:val="003667C3"/>
    <w:rPr>
      <w:rFonts w:ascii="Times New Roman" w:eastAsia="Lucida Sans Unicode" w:hAnsi="Times New Roman" w:cs="Times New Roman"/>
      <w:kern w:val="2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BA726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11226"/>
    <w:rPr>
      <w:color w:val="605E5C"/>
      <w:shd w:val="clear" w:color="auto" w:fill="E1DFDD"/>
    </w:rPr>
  </w:style>
  <w:style w:type="paragraph" w:customStyle="1" w:styleId="ab">
    <w:name w:val="Заголовок"/>
    <w:basedOn w:val="a"/>
    <w:next w:val="ac"/>
    <w:qFormat/>
    <w:rsid w:val="001513F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1513F8"/>
    <w:pPr>
      <w:spacing w:after="140" w:line="276" w:lineRule="auto"/>
    </w:pPr>
  </w:style>
  <w:style w:type="paragraph" w:styleId="ad">
    <w:name w:val="List"/>
    <w:basedOn w:val="ac"/>
    <w:rsid w:val="001513F8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1513F8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e">
    <w:name w:val="index heading"/>
    <w:basedOn w:val="a"/>
    <w:qFormat/>
    <w:rsid w:val="001513F8"/>
    <w:pPr>
      <w:suppressLineNumbers/>
    </w:pPr>
    <w:rPr>
      <w:rFonts w:ascii="PT Astra Serif" w:hAnsi="PT Astra Serif" w:cs="Noto Sans Devanagari"/>
    </w:rPr>
  </w:style>
  <w:style w:type="paragraph" w:styleId="a5">
    <w:name w:val="Balloon Text"/>
    <w:basedOn w:val="a"/>
    <w:link w:val="a4"/>
    <w:uiPriority w:val="99"/>
    <w:semiHidden/>
    <w:unhideWhenUsed/>
    <w:qFormat/>
    <w:rsid w:val="00A656EC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8B58BD"/>
    <w:pPr>
      <w:ind w:left="720"/>
      <w:contextualSpacing/>
    </w:pPr>
  </w:style>
  <w:style w:type="paragraph" w:customStyle="1" w:styleId="Default">
    <w:name w:val="Default"/>
    <w:qFormat/>
    <w:rsid w:val="00151AC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0">
    <w:name w:val="Колонтитул"/>
    <w:basedOn w:val="a"/>
    <w:qFormat/>
    <w:rsid w:val="001513F8"/>
  </w:style>
  <w:style w:type="paragraph" w:customStyle="1" w:styleId="Footer">
    <w:name w:val="Footer"/>
    <w:basedOn w:val="a"/>
    <w:link w:val="a8"/>
    <w:uiPriority w:val="99"/>
    <w:unhideWhenUsed/>
    <w:rsid w:val="00A3325A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link w:val="a9"/>
    <w:uiPriority w:val="99"/>
    <w:unhideWhenUsed/>
    <w:rsid w:val="003667C3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39"/>
    <w:rsid w:val="00654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FFA3B-1643-4393-AA25-A47A5EB3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Стоянова</cp:lastModifiedBy>
  <cp:revision>2</cp:revision>
  <cp:lastPrinted>2025-02-11T04:53:00Z</cp:lastPrinted>
  <dcterms:created xsi:type="dcterms:W3CDTF">2025-04-23T02:25:00Z</dcterms:created>
  <dcterms:modified xsi:type="dcterms:W3CDTF">2025-04-23T02:25:00Z</dcterms:modified>
  <dc:language>ru-RU</dc:language>
</cp:coreProperties>
</file>