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D" w:rsidRDefault="001B604D">
      <w:pPr>
        <w:pStyle w:val="a3"/>
        <w:ind w:left="443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50.05pt;height:55.55pt;mso-position-horizontal-relative:char;mso-position-vertical-relative:line" coordsize="1001,11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4;top:33;width:986;height:1077">
              <v:imagedata r:id="rId5" o:title=""/>
            </v:shape>
            <v:line id="_x0000_s1027" style="position:absolute" from="0,14" to="981,14" strokeweight=".50858mm"/>
            <w10:wrap type="none"/>
            <w10:anchorlock/>
          </v:group>
        </w:pict>
      </w:r>
    </w:p>
    <w:p w:rsidR="001B604D" w:rsidRDefault="0030187C">
      <w:pPr>
        <w:pStyle w:val="a4"/>
        <w:tabs>
          <w:tab w:val="left" w:pos="5917"/>
        </w:tabs>
      </w:pPr>
      <w:r>
        <w:rPr>
          <w:w w:val="115"/>
        </w:rPr>
        <w:t>ГУБЕРНАТОР</w:t>
      </w:r>
      <w:r>
        <w:rPr>
          <w:spacing w:val="37"/>
          <w:w w:val="115"/>
        </w:rPr>
        <w:t xml:space="preserve">  </w:t>
      </w:r>
      <w:r>
        <w:rPr>
          <w:spacing w:val="-2"/>
          <w:w w:val="115"/>
        </w:rPr>
        <w:t>ПРИМОРСКОГО</w:t>
      </w:r>
      <w:r>
        <w:tab/>
      </w:r>
      <w:r>
        <w:rPr>
          <w:spacing w:val="-4"/>
          <w:w w:val="115"/>
        </w:rPr>
        <w:t>КРАЯ</w:t>
      </w:r>
    </w:p>
    <w:p w:rsidR="001B604D" w:rsidRDefault="001B604D">
      <w:pPr>
        <w:pStyle w:val="a3"/>
        <w:spacing w:before="3"/>
        <w:rPr>
          <w:b/>
          <w:sz w:val="33"/>
        </w:rPr>
      </w:pPr>
    </w:p>
    <w:p w:rsidR="001B604D" w:rsidRDefault="0030187C">
      <w:pPr>
        <w:pStyle w:val="a3"/>
        <w:ind w:left="8" w:right="16"/>
        <w:jc w:val="center"/>
      </w:pPr>
      <w:r>
        <w:rPr>
          <w:spacing w:val="-2"/>
          <w:w w:val="145"/>
        </w:rPr>
        <w:t>ПОСТАНОВЛЕНИЕ</w:t>
      </w:r>
    </w:p>
    <w:p w:rsidR="001B604D" w:rsidRDefault="001B604D">
      <w:pPr>
        <w:pStyle w:val="a3"/>
        <w:spacing w:before="11"/>
        <w:rPr>
          <w:sz w:val="22"/>
        </w:rPr>
      </w:pPr>
    </w:p>
    <w:p w:rsidR="001B604D" w:rsidRDefault="0030187C">
      <w:pPr>
        <w:tabs>
          <w:tab w:val="left" w:pos="4146"/>
          <w:tab w:val="left" w:pos="7918"/>
          <w:tab w:val="left" w:pos="8416"/>
        </w:tabs>
        <w:spacing w:before="96"/>
        <w:ind w:left="140"/>
        <w:rPr>
          <w:b/>
          <w:sz w:val="23"/>
        </w:rPr>
      </w:pPr>
      <w:r>
        <w:rPr>
          <w:rFonts w:ascii="Courier New" w:hAnsi="Courier New"/>
          <w:b/>
          <w:spacing w:val="-2"/>
          <w:w w:val="110"/>
          <w:sz w:val="23"/>
          <w:u w:val="thick"/>
        </w:rPr>
        <w:t>03.02.2026</w:t>
      </w:r>
      <w:r>
        <w:rPr>
          <w:rFonts w:ascii="Courier New" w:hAnsi="Courier New"/>
          <w:b/>
          <w:sz w:val="23"/>
        </w:rPr>
        <w:tab/>
      </w:r>
      <w:r>
        <w:rPr>
          <w:w w:val="110"/>
          <w:sz w:val="23"/>
        </w:rPr>
        <w:t>г.</w:t>
      </w:r>
      <w:r>
        <w:rPr>
          <w:spacing w:val="-15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Владивосток</w:t>
      </w:r>
      <w:r>
        <w:rPr>
          <w:sz w:val="23"/>
        </w:rPr>
        <w:tab/>
      </w:r>
      <w:r>
        <w:rPr>
          <w:rFonts w:ascii="Arial" w:hAnsi="Arial"/>
          <w:spacing w:val="-10"/>
          <w:w w:val="110"/>
          <w:position w:val="2"/>
          <w:sz w:val="25"/>
        </w:rPr>
        <w:t>№</w:t>
      </w:r>
      <w:r>
        <w:rPr>
          <w:rFonts w:ascii="Arial" w:hAnsi="Arial"/>
          <w:position w:val="2"/>
          <w:sz w:val="25"/>
        </w:rPr>
        <w:tab/>
      </w:r>
      <w:r>
        <w:rPr>
          <w:b/>
          <w:w w:val="110"/>
          <w:position w:val="2"/>
          <w:sz w:val="23"/>
          <w:u w:val="thick"/>
        </w:rPr>
        <w:t>99</w:t>
      </w:r>
      <w:r>
        <w:rPr>
          <w:b/>
          <w:w w:val="110"/>
          <w:position w:val="2"/>
          <w:sz w:val="23"/>
          <w:u w:val="thick"/>
        </w:rPr>
        <w:t>-</w:t>
      </w:r>
      <w:r>
        <w:rPr>
          <w:b/>
          <w:spacing w:val="-5"/>
          <w:w w:val="110"/>
          <w:position w:val="2"/>
          <w:sz w:val="23"/>
          <w:u w:val="thick"/>
        </w:rPr>
        <w:t>пг</w:t>
      </w:r>
    </w:p>
    <w:p w:rsidR="001B604D" w:rsidRDefault="001B604D">
      <w:pPr>
        <w:pStyle w:val="a3"/>
        <w:rPr>
          <w:b/>
          <w:sz w:val="32"/>
        </w:rPr>
      </w:pPr>
    </w:p>
    <w:p w:rsidR="001B604D" w:rsidRDefault="0030187C">
      <w:pPr>
        <w:spacing w:before="277" w:line="249" w:lineRule="auto"/>
        <w:ind w:left="1473" w:right="1480"/>
        <w:jc w:val="center"/>
        <w:rPr>
          <w:b/>
          <w:sz w:val="27"/>
        </w:rPr>
      </w:pPr>
      <w:r>
        <w:rPr>
          <w:b/>
          <w:spacing w:val="-2"/>
          <w:w w:val="105"/>
          <w:sz w:val="27"/>
        </w:rPr>
        <w:t>О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внесении</w:t>
      </w:r>
      <w:r>
        <w:rPr>
          <w:b/>
          <w:spacing w:val="2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изменения в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постановление</w:t>
      </w:r>
      <w:r>
        <w:rPr>
          <w:b/>
          <w:spacing w:val="13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 xml:space="preserve">Губернатора </w:t>
      </w:r>
      <w:r>
        <w:rPr>
          <w:b/>
          <w:w w:val="105"/>
          <w:sz w:val="27"/>
        </w:rPr>
        <w:t>Приморского края от 04 декабря 2025 года №</w:t>
      </w:r>
      <w:r>
        <w:rPr>
          <w:b/>
          <w:spacing w:val="-3"/>
          <w:w w:val="105"/>
          <w:sz w:val="27"/>
        </w:rPr>
        <w:t xml:space="preserve"> </w:t>
      </w:r>
      <w:r>
        <w:rPr>
          <w:b/>
          <w:w w:val="105"/>
          <w:sz w:val="27"/>
        </w:rPr>
        <w:t>99-пг</w:t>
      </w:r>
    </w:p>
    <w:p w:rsidR="001B604D" w:rsidRDefault="0030187C">
      <w:pPr>
        <w:spacing w:before="3" w:line="249" w:lineRule="auto"/>
        <w:ind w:left="1491" w:right="1480"/>
        <w:jc w:val="center"/>
        <w:rPr>
          <w:b/>
          <w:sz w:val="27"/>
        </w:rPr>
      </w:pPr>
      <w:r>
        <w:rPr>
          <w:b/>
          <w:w w:val="105"/>
          <w:sz w:val="27"/>
        </w:rPr>
        <w:t>«Об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установлении</w:t>
      </w:r>
      <w:r>
        <w:rPr>
          <w:b/>
          <w:spacing w:val="3"/>
          <w:w w:val="105"/>
          <w:sz w:val="27"/>
        </w:rPr>
        <w:t xml:space="preserve"> </w:t>
      </w:r>
      <w:r>
        <w:rPr>
          <w:b/>
          <w:w w:val="105"/>
          <w:sz w:val="27"/>
        </w:rPr>
        <w:t>на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w w:val="105"/>
          <w:sz w:val="27"/>
        </w:rPr>
        <w:t>2026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год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w w:val="105"/>
          <w:sz w:val="27"/>
        </w:rPr>
        <w:t>запрета</w:t>
      </w:r>
      <w:r>
        <w:rPr>
          <w:b/>
          <w:spacing w:val="-8"/>
          <w:w w:val="105"/>
          <w:sz w:val="27"/>
        </w:rPr>
        <w:t xml:space="preserve"> </w:t>
      </w:r>
      <w:r>
        <w:rPr>
          <w:b/>
          <w:w w:val="105"/>
          <w:sz w:val="27"/>
        </w:rPr>
        <w:t>на</w:t>
      </w:r>
      <w:r>
        <w:rPr>
          <w:b/>
          <w:spacing w:val="-14"/>
          <w:w w:val="105"/>
          <w:sz w:val="27"/>
        </w:rPr>
        <w:t xml:space="preserve"> </w:t>
      </w:r>
      <w:r>
        <w:rPr>
          <w:b/>
          <w:w w:val="105"/>
          <w:sz w:val="27"/>
        </w:rPr>
        <w:t>привлечение хозяйствующими субъектами, осуществляющими деятельность на территории Приморского края, иностранных</w:t>
      </w:r>
      <w:r>
        <w:rPr>
          <w:b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граждан, осуществляющих трудовую деятельность на основании патентов, по</w:t>
      </w:r>
      <w:r>
        <w:rPr>
          <w:b/>
          <w:spacing w:val="-5"/>
          <w:w w:val="105"/>
          <w:sz w:val="27"/>
        </w:rPr>
        <w:t xml:space="preserve"> </w:t>
      </w:r>
      <w:r>
        <w:rPr>
          <w:b/>
          <w:w w:val="105"/>
          <w:sz w:val="27"/>
        </w:rPr>
        <w:t>отдельным видам экономической деятельности»</w:t>
      </w:r>
    </w:p>
    <w:p w:rsidR="001B604D" w:rsidRDefault="001B604D">
      <w:pPr>
        <w:pStyle w:val="a3"/>
        <w:spacing w:before="6"/>
        <w:rPr>
          <w:b/>
          <w:sz w:val="42"/>
        </w:rPr>
      </w:pPr>
    </w:p>
    <w:p w:rsidR="001B604D" w:rsidRDefault="0030187C">
      <w:pPr>
        <w:pStyle w:val="a3"/>
        <w:spacing w:before="1"/>
        <w:ind w:left="664"/>
        <w:jc w:val="both"/>
      </w:pPr>
      <w:r>
        <w:rPr>
          <w:w w:val="105"/>
        </w:rPr>
        <w:t>На</w:t>
      </w:r>
      <w:r>
        <w:rPr>
          <w:spacing w:val="-18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7"/>
          <w:w w:val="105"/>
        </w:rPr>
        <w:t xml:space="preserve"> </w:t>
      </w:r>
      <w:r>
        <w:rPr>
          <w:w w:val="105"/>
          <w:sz w:val="28"/>
        </w:rPr>
        <w:t>У</w:t>
      </w:r>
      <w:r>
        <w:rPr>
          <w:w w:val="105"/>
        </w:rPr>
        <w:t>става</w:t>
      </w:r>
      <w:r>
        <w:rPr>
          <w:spacing w:val="-17"/>
          <w:w w:val="105"/>
        </w:rPr>
        <w:t xml:space="preserve"> </w:t>
      </w:r>
      <w:r>
        <w:rPr>
          <w:w w:val="105"/>
        </w:rPr>
        <w:t>Приморского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края</w:t>
      </w:r>
      <w:r>
        <w:rPr>
          <w:spacing w:val="-3"/>
          <w:w w:val="105"/>
        </w:rPr>
        <w:t xml:space="preserve"> </w:t>
      </w:r>
      <w:r>
        <w:rPr>
          <w:w w:val="105"/>
        </w:rPr>
        <w:t>п</w:t>
      </w:r>
      <w:r>
        <w:rPr>
          <w:spacing w:val="-21"/>
          <w:w w:val="105"/>
        </w:rPr>
        <w:t xml:space="preserve"> </w:t>
      </w:r>
      <w:r>
        <w:rPr>
          <w:w w:val="105"/>
        </w:rPr>
        <w:t>о</w:t>
      </w:r>
      <w:r>
        <w:rPr>
          <w:spacing w:val="-18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w w:val="105"/>
        </w:rPr>
        <w:t>та</w:t>
      </w:r>
      <w:r>
        <w:rPr>
          <w:spacing w:val="12"/>
          <w:w w:val="105"/>
        </w:rPr>
        <w:t xml:space="preserve"> </w:t>
      </w:r>
      <w:r>
        <w:rPr>
          <w:w w:val="105"/>
        </w:rPr>
        <w:t>н</w:t>
      </w:r>
      <w:r>
        <w:rPr>
          <w:spacing w:val="-22"/>
          <w:w w:val="105"/>
        </w:rPr>
        <w:t xml:space="preserve"> </w:t>
      </w:r>
      <w:r>
        <w:rPr>
          <w:w w:val="105"/>
        </w:rPr>
        <w:t>о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27"/>
          <w:w w:val="105"/>
        </w:rPr>
        <w:t xml:space="preserve"> </w:t>
      </w:r>
      <w:r>
        <w:rPr>
          <w:w w:val="105"/>
        </w:rPr>
        <w:t>л</w:t>
      </w:r>
      <w:r>
        <w:rPr>
          <w:spacing w:val="-18"/>
          <w:w w:val="105"/>
        </w:rPr>
        <w:t xml:space="preserve"> </w:t>
      </w:r>
      <w:r>
        <w:rPr>
          <w:w w:val="105"/>
        </w:rPr>
        <w:t>я</w:t>
      </w:r>
      <w:r>
        <w:rPr>
          <w:spacing w:val="-18"/>
          <w:w w:val="105"/>
        </w:rPr>
        <w:t xml:space="preserve"> </w:t>
      </w:r>
      <w:r>
        <w:rPr>
          <w:w w:val="105"/>
        </w:rPr>
        <w:t>ю</w:t>
      </w:r>
      <w:r>
        <w:rPr>
          <w:spacing w:val="-21"/>
          <w:w w:val="105"/>
        </w:rPr>
        <w:t xml:space="preserve"> </w:t>
      </w:r>
      <w:r>
        <w:rPr>
          <w:spacing w:val="-10"/>
          <w:w w:val="105"/>
        </w:rPr>
        <w:t>:</w:t>
      </w:r>
    </w:p>
    <w:p w:rsidR="001B604D" w:rsidRDefault="0030187C">
      <w:pPr>
        <w:pStyle w:val="a5"/>
        <w:numPr>
          <w:ilvl w:val="0"/>
          <w:numId w:val="1"/>
        </w:numPr>
        <w:tabs>
          <w:tab w:val="left" w:pos="1080"/>
        </w:tabs>
        <w:spacing w:before="192" w:line="393" w:lineRule="auto"/>
        <w:ind w:firstLine="553"/>
        <w:jc w:val="both"/>
        <w:rPr>
          <w:sz w:val="27"/>
        </w:rPr>
      </w:pPr>
      <w:r>
        <w:rPr>
          <w:w w:val="105"/>
          <w:sz w:val="27"/>
        </w:rPr>
        <w:t>Внести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пункт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2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постановления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Губернатора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Приморского</w:t>
      </w:r>
      <w:r>
        <w:rPr>
          <w:spacing w:val="80"/>
          <w:w w:val="150"/>
          <w:sz w:val="27"/>
        </w:rPr>
        <w:t xml:space="preserve"> </w:t>
      </w:r>
      <w:r>
        <w:rPr>
          <w:w w:val="105"/>
          <w:sz w:val="27"/>
        </w:rPr>
        <w:t>края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от</w:t>
      </w:r>
      <w:r>
        <w:rPr>
          <w:spacing w:val="77"/>
          <w:w w:val="105"/>
          <w:sz w:val="27"/>
        </w:rPr>
        <w:t xml:space="preserve"> </w:t>
      </w:r>
      <w:r>
        <w:rPr>
          <w:w w:val="105"/>
          <w:sz w:val="27"/>
        </w:rPr>
        <w:t>04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декабря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года</w:t>
      </w:r>
      <w:r>
        <w:rPr>
          <w:spacing w:val="40"/>
          <w:w w:val="105"/>
          <w:sz w:val="27"/>
        </w:rPr>
        <w:t xml:space="preserve"> </w:t>
      </w:r>
      <w:r>
        <w:rPr>
          <w:rFonts w:ascii="Arial" w:hAnsi="Arial"/>
          <w:w w:val="105"/>
          <w:sz w:val="25"/>
        </w:rPr>
        <w:t>№</w:t>
      </w:r>
      <w:r>
        <w:rPr>
          <w:rFonts w:ascii="Arial" w:hAnsi="Arial"/>
          <w:spacing w:val="69"/>
          <w:w w:val="105"/>
          <w:sz w:val="25"/>
        </w:rPr>
        <w:t xml:space="preserve"> </w:t>
      </w:r>
      <w:r>
        <w:rPr>
          <w:w w:val="105"/>
          <w:sz w:val="27"/>
        </w:rPr>
        <w:t>99-пг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«Об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установлении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на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2026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год</w:t>
      </w:r>
      <w:r>
        <w:rPr>
          <w:spacing w:val="79"/>
          <w:w w:val="105"/>
          <w:sz w:val="27"/>
        </w:rPr>
        <w:t xml:space="preserve"> </w:t>
      </w:r>
      <w:r>
        <w:rPr>
          <w:w w:val="105"/>
          <w:sz w:val="27"/>
        </w:rPr>
        <w:t>запрета на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привлечение хозяйствующими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субъектами, осуществляющими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деятельность на территории</w:t>
      </w:r>
      <w:r>
        <w:rPr>
          <w:w w:val="105"/>
          <w:sz w:val="27"/>
        </w:rPr>
        <w:t xml:space="preserve"> Приморского края, иностранных граждан, осуществляющих трудовую деятельность на основании патентов, по отдельным видам экономической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деятельности» изменение, изложив его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в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следующей редакции:</w:t>
      </w:r>
    </w:p>
    <w:p w:rsidR="001B604D" w:rsidRDefault="0030187C">
      <w:pPr>
        <w:pStyle w:val="a3"/>
        <w:spacing w:before="6" w:line="393" w:lineRule="auto"/>
        <w:ind w:left="114" w:right="122" w:firstLine="545"/>
        <w:jc w:val="both"/>
      </w:pPr>
      <w:r>
        <w:rPr>
          <w:w w:val="105"/>
        </w:rPr>
        <w:t>«2.</w:t>
      </w:r>
      <w:r>
        <w:rPr>
          <w:spacing w:val="-3"/>
          <w:w w:val="105"/>
        </w:rPr>
        <w:t xml:space="preserve"> </w:t>
      </w:r>
      <w:r>
        <w:rPr>
          <w:w w:val="105"/>
        </w:rPr>
        <w:t>Определить срок приведения численности</w:t>
      </w:r>
      <w:r>
        <w:rPr>
          <w:w w:val="105"/>
        </w:rPr>
        <w:t xml:space="preserve"> используемых иностранных работников в соответствие с запретом, установленным пунктом 1 настоящего постановления, хозяйствующими</w:t>
      </w:r>
      <w:r>
        <w:rPr>
          <w:spacing w:val="-5"/>
          <w:w w:val="105"/>
        </w:rPr>
        <w:t xml:space="preserve"> </w:t>
      </w:r>
      <w:r>
        <w:rPr>
          <w:w w:val="105"/>
        </w:rPr>
        <w:t>субъектами, осуществляющими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деятельность на территории Приморского края по видам экономической деятельности, </w:t>
      </w:r>
      <w:r>
        <w:rPr>
          <w:spacing w:val="-2"/>
          <w:w w:val="105"/>
        </w:rPr>
        <w:t>приведенным:</w:t>
      </w:r>
    </w:p>
    <w:p w:rsidR="001B604D" w:rsidRDefault="0030187C">
      <w:pPr>
        <w:pStyle w:val="a3"/>
        <w:spacing w:line="393" w:lineRule="auto"/>
        <w:ind w:left="114" w:right="113" w:firstLine="547"/>
        <w:jc w:val="both"/>
      </w:pP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пун</w:t>
      </w:r>
      <w:r>
        <w:rPr>
          <w:w w:val="105"/>
        </w:rPr>
        <w:t>ктах 1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16,</w:t>
      </w:r>
      <w:r>
        <w:rPr>
          <w:spacing w:val="-10"/>
          <w:w w:val="105"/>
        </w:rPr>
        <w:t xml:space="preserve"> </w:t>
      </w:r>
      <w:r>
        <w:rPr>
          <w:w w:val="105"/>
        </w:rPr>
        <w:t>18</w:t>
      </w:r>
      <w:r>
        <w:rPr>
          <w:spacing w:val="-18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88</w:t>
      </w:r>
      <w:r>
        <w:rPr>
          <w:spacing w:val="-7"/>
          <w:w w:val="105"/>
        </w:rPr>
        <w:t xml:space="preserve"> </w:t>
      </w:r>
      <w:r>
        <w:rPr>
          <w:w w:val="105"/>
        </w:rPr>
        <w:t>приложения к</w:t>
      </w:r>
      <w:r>
        <w:rPr>
          <w:spacing w:val="-11"/>
          <w:w w:val="105"/>
        </w:rPr>
        <w:t xml:space="preserve"> </w:t>
      </w:r>
      <w:r>
        <w:rPr>
          <w:w w:val="105"/>
        </w:rPr>
        <w:t>настоящему постановлению,</w:t>
      </w:r>
      <w:r>
        <w:rPr>
          <w:spacing w:val="-18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один месяц со дня вступления в силу настоящего постановления;</w:t>
      </w:r>
    </w:p>
    <w:p w:rsidR="001B604D" w:rsidRDefault="0030187C">
      <w:pPr>
        <w:pStyle w:val="a3"/>
        <w:spacing w:line="391" w:lineRule="auto"/>
        <w:ind w:left="105" w:right="126" w:firstLine="552"/>
        <w:jc w:val="both"/>
      </w:pP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40"/>
          <w:w w:val="105"/>
        </w:rPr>
        <w:t xml:space="preserve"> </w:t>
      </w:r>
      <w:r>
        <w:rPr>
          <w:w w:val="105"/>
        </w:rPr>
        <w:t>17</w:t>
      </w:r>
      <w:r>
        <w:rPr>
          <w:spacing w:val="40"/>
          <w:w w:val="105"/>
        </w:rPr>
        <w:t xml:space="preserve"> </w:t>
      </w:r>
      <w:r>
        <w:rPr>
          <w:w w:val="105"/>
        </w:rPr>
        <w:t>приложения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40"/>
          <w:w w:val="105"/>
        </w:rPr>
        <w:t xml:space="preserve"> </w:t>
      </w:r>
      <w:r>
        <w:rPr>
          <w:w w:val="105"/>
        </w:rPr>
        <w:t>постановлению, -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1</w:t>
      </w:r>
      <w:r>
        <w:rPr>
          <w:spacing w:val="40"/>
          <w:w w:val="105"/>
        </w:rPr>
        <w:t xml:space="preserve"> </w:t>
      </w:r>
      <w:r>
        <w:rPr>
          <w:w w:val="105"/>
        </w:rPr>
        <w:t>апреля 2026 года.».</w:t>
      </w:r>
    </w:p>
    <w:p w:rsidR="001B604D" w:rsidRDefault="001B604D">
      <w:pPr>
        <w:spacing w:line="391" w:lineRule="auto"/>
        <w:jc w:val="both"/>
        <w:sectPr w:rsidR="001B604D">
          <w:type w:val="continuous"/>
          <w:pgSz w:w="11780" w:h="16720"/>
          <w:pgMar w:top="440" w:right="600" w:bottom="280" w:left="1240" w:header="720" w:footer="720" w:gutter="0"/>
          <w:cols w:space="720"/>
        </w:sectPr>
      </w:pPr>
    </w:p>
    <w:p w:rsidR="001B604D" w:rsidRDefault="0030187C">
      <w:pPr>
        <w:pStyle w:val="a3"/>
        <w:spacing w:before="78"/>
        <w:ind w:left="8"/>
        <w:jc w:val="center"/>
      </w:pPr>
      <w:r>
        <w:rPr>
          <w:w w:val="104"/>
        </w:rPr>
        <w:lastRenderedPageBreak/>
        <w:t>2</w:t>
      </w:r>
    </w:p>
    <w:p w:rsidR="001B604D" w:rsidRDefault="0030187C">
      <w:pPr>
        <w:pStyle w:val="a5"/>
        <w:numPr>
          <w:ilvl w:val="0"/>
          <w:numId w:val="1"/>
        </w:numPr>
        <w:tabs>
          <w:tab w:val="left" w:pos="952"/>
        </w:tabs>
        <w:spacing w:before="199" w:line="374" w:lineRule="auto"/>
        <w:ind w:left="115" w:right="105" w:firstLine="542"/>
        <w:jc w:val="both"/>
        <w:rPr>
          <w:sz w:val="27"/>
        </w:rPr>
      </w:pPr>
      <w:r>
        <w:rPr>
          <w:w w:val="105"/>
          <w:sz w:val="27"/>
        </w:rPr>
        <w:t>Департаменту информационной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политики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Приморского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края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обеспечить официальное опубликование настоящего постановления.</w:t>
      </w:r>
    </w:p>
    <w:p w:rsidR="001B604D" w:rsidRDefault="0030187C">
      <w:pPr>
        <w:pStyle w:val="a5"/>
        <w:numPr>
          <w:ilvl w:val="0"/>
          <w:numId w:val="1"/>
        </w:numPr>
        <w:tabs>
          <w:tab w:val="left" w:pos="1079"/>
        </w:tabs>
        <w:spacing w:line="374" w:lineRule="auto"/>
        <w:ind w:left="110" w:right="107" w:firstLine="541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4322991</wp:posOffset>
            </wp:positionH>
            <wp:positionV relativeFrom="paragraph">
              <wp:posOffset>962609</wp:posOffset>
            </wp:positionV>
            <wp:extent cx="989159" cy="97648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159" cy="97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Настоящее постановление вступает в силу со дня официального опубликования и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распространяет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свое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действие на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правоотношения,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возникшие с 5 января 2026 года.</w:t>
      </w:r>
    </w:p>
    <w:p w:rsidR="001B604D" w:rsidRDefault="001B604D">
      <w:pPr>
        <w:pStyle w:val="a3"/>
        <w:rPr>
          <w:sz w:val="30"/>
        </w:rPr>
      </w:pPr>
    </w:p>
    <w:p w:rsidR="001B604D" w:rsidRDefault="001B604D">
      <w:pPr>
        <w:pStyle w:val="a3"/>
        <w:rPr>
          <w:sz w:val="30"/>
        </w:rPr>
      </w:pPr>
    </w:p>
    <w:p w:rsidR="001B604D" w:rsidRDefault="001B604D">
      <w:pPr>
        <w:pStyle w:val="a3"/>
        <w:spacing w:before="5"/>
        <w:rPr>
          <w:sz w:val="24"/>
        </w:rPr>
      </w:pPr>
    </w:p>
    <w:p w:rsidR="001B604D" w:rsidRDefault="0030187C">
      <w:pPr>
        <w:pStyle w:val="a3"/>
        <w:tabs>
          <w:tab w:val="left" w:pos="7817"/>
        </w:tabs>
        <w:ind w:right="50"/>
        <w:jc w:val="center"/>
      </w:pPr>
      <w:r>
        <w:rPr>
          <w:w w:val="105"/>
        </w:rPr>
        <w:t>Губернатор</w:t>
      </w:r>
      <w:r>
        <w:rPr>
          <w:spacing w:val="-11"/>
          <w:w w:val="105"/>
        </w:rPr>
        <w:t xml:space="preserve"> </w:t>
      </w:r>
      <w:r>
        <w:rPr>
          <w:w w:val="105"/>
        </w:rPr>
        <w:t>Прим</w:t>
      </w:r>
      <w:r>
        <w:rPr>
          <w:w w:val="105"/>
        </w:rPr>
        <w:t>орского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края</w:t>
      </w:r>
      <w:r>
        <w:tab/>
      </w:r>
      <w:r>
        <w:rPr>
          <w:w w:val="105"/>
        </w:rPr>
        <w:t>О.Н.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Кожемяко</w:t>
      </w:r>
    </w:p>
    <w:sectPr w:rsidR="001B604D" w:rsidSect="001B604D">
      <w:pgSz w:w="11800" w:h="16720"/>
      <w:pgMar w:top="420" w:right="62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43A"/>
    <w:multiLevelType w:val="hybridMultilevel"/>
    <w:tmpl w:val="83782548"/>
    <w:lvl w:ilvl="0" w:tplc="942CC664">
      <w:start w:val="1"/>
      <w:numFmt w:val="decimal"/>
      <w:lvlText w:val="%1."/>
      <w:lvlJc w:val="left"/>
      <w:pPr>
        <w:ind w:left="112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1" w:tplc="A3D83E1A">
      <w:numFmt w:val="bullet"/>
      <w:lvlText w:val="•"/>
      <w:lvlJc w:val="left"/>
      <w:pPr>
        <w:ind w:left="1101" w:hanging="417"/>
      </w:pPr>
      <w:rPr>
        <w:rFonts w:hint="default"/>
        <w:lang w:val="ru-RU" w:eastAsia="en-US" w:bidi="ar-SA"/>
      </w:rPr>
    </w:lvl>
    <w:lvl w:ilvl="2" w:tplc="CD34F9AC">
      <w:numFmt w:val="bullet"/>
      <w:lvlText w:val="•"/>
      <w:lvlJc w:val="left"/>
      <w:pPr>
        <w:ind w:left="2083" w:hanging="417"/>
      </w:pPr>
      <w:rPr>
        <w:rFonts w:hint="default"/>
        <w:lang w:val="ru-RU" w:eastAsia="en-US" w:bidi="ar-SA"/>
      </w:rPr>
    </w:lvl>
    <w:lvl w:ilvl="3" w:tplc="C82CF0B6">
      <w:numFmt w:val="bullet"/>
      <w:lvlText w:val="•"/>
      <w:lvlJc w:val="left"/>
      <w:pPr>
        <w:ind w:left="3065" w:hanging="417"/>
      </w:pPr>
      <w:rPr>
        <w:rFonts w:hint="default"/>
        <w:lang w:val="ru-RU" w:eastAsia="en-US" w:bidi="ar-SA"/>
      </w:rPr>
    </w:lvl>
    <w:lvl w:ilvl="4" w:tplc="2AAEDB84">
      <w:numFmt w:val="bullet"/>
      <w:lvlText w:val="•"/>
      <w:lvlJc w:val="left"/>
      <w:pPr>
        <w:ind w:left="4047" w:hanging="417"/>
      </w:pPr>
      <w:rPr>
        <w:rFonts w:hint="default"/>
        <w:lang w:val="ru-RU" w:eastAsia="en-US" w:bidi="ar-SA"/>
      </w:rPr>
    </w:lvl>
    <w:lvl w:ilvl="5" w:tplc="ECCAA236">
      <w:numFmt w:val="bullet"/>
      <w:lvlText w:val="•"/>
      <w:lvlJc w:val="left"/>
      <w:pPr>
        <w:ind w:left="5029" w:hanging="417"/>
      </w:pPr>
      <w:rPr>
        <w:rFonts w:hint="default"/>
        <w:lang w:val="ru-RU" w:eastAsia="en-US" w:bidi="ar-SA"/>
      </w:rPr>
    </w:lvl>
    <w:lvl w:ilvl="6" w:tplc="9A18F7E8">
      <w:numFmt w:val="bullet"/>
      <w:lvlText w:val="•"/>
      <w:lvlJc w:val="left"/>
      <w:pPr>
        <w:ind w:left="6011" w:hanging="417"/>
      </w:pPr>
      <w:rPr>
        <w:rFonts w:hint="default"/>
        <w:lang w:val="ru-RU" w:eastAsia="en-US" w:bidi="ar-SA"/>
      </w:rPr>
    </w:lvl>
    <w:lvl w:ilvl="7" w:tplc="3FA2B702">
      <w:numFmt w:val="bullet"/>
      <w:lvlText w:val="•"/>
      <w:lvlJc w:val="left"/>
      <w:pPr>
        <w:ind w:left="6993" w:hanging="417"/>
      </w:pPr>
      <w:rPr>
        <w:rFonts w:hint="default"/>
        <w:lang w:val="ru-RU" w:eastAsia="en-US" w:bidi="ar-SA"/>
      </w:rPr>
    </w:lvl>
    <w:lvl w:ilvl="8" w:tplc="593E2574">
      <w:numFmt w:val="bullet"/>
      <w:lvlText w:val="•"/>
      <w:lvlJc w:val="left"/>
      <w:pPr>
        <w:ind w:left="7975" w:hanging="4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B604D"/>
    <w:rsid w:val="001B604D"/>
    <w:rsid w:val="0030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604D"/>
    <w:rPr>
      <w:sz w:val="27"/>
      <w:szCs w:val="27"/>
    </w:rPr>
  </w:style>
  <w:style w:type="paragraph" w:styleId="a4">
    <w:name w:val="Title"/>
    <w:basedOn w:val="a"/>
    <w:uiPriority w:val="1"/>
    <w:qFormat/>
    <w:rsid w:val="001B604D"/>
    <w:pPr>
      <w:spacing w:before="82"/>
      <w:ind w:left="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1B604D"/>
    <w:pPr>
      <w:ind w:left="110" w:right="104" w:firstLine="541"/>
      <w:jc w:val="both"/>
    </w:pPr>
  </w:style>
  <w:style w:type="paragraph" w:customStyle="1" w:styleId="TableParagraph">
    <w:name w:val="Table Paragraph"/>
    <w:basedOn w:val="a"/>
    <w:uiPriority w:val="1"/>
    <w:qFormat/>
    <w:rsid w:val="001B60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Рыбакова</cp:lastModifiedBy>
  <cp:revision>2</cp:revision>
  <dcterms:created xsi:type="dcterms:W3CDTF">2026-03-20T02:17:00Z</dcterms:created>
  <dcterms:modified xsi:type="dcterms:W3CDTF">2026-03-20T02:17:00Z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2026-03-20T00:00:00Z</vt:filetime>
  </property>
</Properties>
</file>